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Look w:val="04A0" w:firstRow="1" w:lastRow="0" w:firstColumn="1" w:lastColumn="0" w:noHBand="0" w:noVBand="1"/>
      </w:tblPr>
      <w:tblGrid>
        <w:gridCol w:w="10365"/>
      </w:tblGrid>
      <w:tr w:rsidR="00BD3B2D" w14:paraId="245D049F" w14:textId="77777777" w:rsidTr="00BD3B2D">
        <w:tc>
          <w:tcPr>
            <w:tcW w:w="10536" w:type="dxa"/>
            <w:shd w:val="clear" w:color="auto" w:fill="FFC000"/>
          </w:tcPr>
          <w:p w14:paraId="0E38B915" w14:textId="77777777" w:rsidR="00BD3B2D" w:rsidRDefault="00BD3B2D" w:rsidP="00BD3B2D">
            <w:pPr>
              <w:jc w:val="center"/>
              <w:rPr>
                <w:b/>
                <w:sz w:val="36"/>
              </w:rPr>
            </w:pPr>
            <w:r>
              <w:rPr>
                <w:b/>
                <w:sz w:val="16"/>
              </w:rPr>
              <w:br/>
            </w:r>
            <w:r w:rsidRPr="00BD3B2D">
              <w:rPr>
                <w:b/>
                <w:sz w:val="36"/>
              </w:rPr>
              <w:t>CONDITIONS GÉNÉRALES DE VENTE</w:t>
            </w:r>
          </w:p>
          <w:p w14:paraId="57653408" w14:textId="7F361D6E" w:rsidR="00011B03" w:rsidRPr="00BD3B2D" w:rsidRDefault="00011B03" w:rsidP="00011B03">
            <w:pPr>
              <w:jc w:val="center"/>
              <w:rPr>
                <w:b/>
                <w:sz w:val="36"/>
              </w:rPr>
            </w:pPr>
            <w:r>
              <w:rPr>
                <w:b/>
                <w:sz w:val="36"/>
              </w:rPr>
              <w:t>OF-CFA</w:t>
            </w:r>
          </w:p>
          <w:p w14:paraId="312108F0" w14:textId="77777777" w:rsidR="00BD3B2D" w:rsidRDefault="00BD3B2D" w:rsidP="0079234D">
            <w:pPr>
              <w:jc w:val="center"/>
              <w:rPr>
                <w:b/>
                <w:i/>
              </w:rPr>
            </w:pPr>
            <w:r w:rsidRPr="00BD3B2D">
              <w:rPr>
                <w:b/>
                <w:i/>
              </w:rPr>
              <w:t xml:space="preserve">Version du </w:t>
            </w:r>
            <w:r w:rsidR="0079234D">
              <w:rPr>
                <w:b/>
                <w:i/>
              </w:rPr>
              <w:t>01 janvier 2026</w:t>
            </w:r>
          </w:p>
          <w:p w14:paraId="5B609C67" w14:textId="77777777" w:rsidR="004D048A" w:rsidRPr="00BD3B2D" w:rsidRDefault="004D048A" w:rsidP="0079234D">
            <w:pPr>
              <w:jc w:val="center"/>
              <w:rPr>
                <w:b/>
                <w:i/>
                <w:sz w:val="16"/>
              </w:rPr>
            </w:pPr>
          </w:p>
        </w:tc>
      </w:tr>
    </w:tbl>
    <w:p w14:paraId="1F86FC24" w14:textId="77777777" w:rsidR="00744381" w:rsidRDefault="00744381" w:rsidP="00657AA3"/>
    <w:p w14:paraId="1883A348" w14:textId="77777777" w:rsidR="00657AA3" w:rsidRPr="00657AA3" w:rsidRDefault="00657AA3" w:rsidP="00657AA3">
      <w:pPr>
        <w:spacing w:after="0"/>
        <w:jc w:val="center"/>
        <w:rPr>
          <w:rFonts w:cstheme="minorHAnsi"/>
          <w:b/>
          <w:sz w:val="28"/>
        </w:rPr>
      </w:pPr>
      <w:r w:rsidRPr="00657AA3">
        <w:rPr>
          <w:rFonts w:cstheme="minorHAnsi"/>
          <w:b/>
          <w:sz w:val="28"/>
        </w:rPr>
        <w:t>Article 1 : Objet et champs d’application</w:t>
      </w:r>
    </w:p>
    <w:p w14:paraId="0D1BCF76" w14:textId="77777777" w:rsidR="00657AA3" w:rsidRPr="00657AA3" w:rsidRDefault="00657AA3" w:rsidP="00657AA3">
      <w:pPr>
        <w:spacing w:after="0"/>
        <w:rPr>
          <w:rFonts w:cstheme="minorHAnsi"/>
          <w:b/>
        </w:rPr>
      </w:pPr>
    </w:p>
    <w:p w14:paraId="7EF28E39" w14:textId="77777777" w:rsidR="00657AA3" w:rsidRPr="00657AA3" w:rsidRDefault="00657AA3" w:rsidP="00657AA3">
      <w:pPr>
        <w:spacing w:after="0"/>
        <w:jc w:val="both"/>
        <w:rPr>
          <w:rStyle w:val="markedcontent"/>
          <w:rFonts w:cstheme="minorHAnsi"/>
        </w:rPr>
      </w:pPr>
      <w:r w:rsidRPr="00657AA3">
        <w:rPr>
          <w:rStyle w:val="markedcontent"/>
          <w:rFonts w:cstheme="minorHAnsi"/>
        </w:rPr>
        <w:t>Les présentes conditions générales de vente (les « CGV »),</w:t>
      </w:r>
      <w:r>
        <w:rPr>
          <w:rStyle w:val="markedcontent"/>
          <w:rFonts w:cstheme="minorHAnsi"/>
        </w:rPr>
        <w:t xml:space="preserve"> </w:t>
      </w:r>
      <w:r w:rsidRPr="00657AA3">
        <w:rPr>
          <w:rStyle w:val="markedcontent"/>
          <w:rFonts w:cstheme="minorHAnsi"/>
        </w:rPr>
        <w:t>ont pour objet de définir les conditions dans lesquelles le CVIFS- GNT</w:t>
      </w:r>
      <w:r w:rsidRPr="00657AA3">
        <w:rPr>
          <w:rFonts w:cstheme="minorHAnsi"/>
        </w:rPr>
        <w:t xml:space="preserve"> </w:t>
      </w:r>
      <w:proofErr w:type="gramStart"/>
      <w:r w:rsidRPr="00657AA3">
        <w:rPr>
          <w:rStyle w:val="markedcontent"/>
          <w:rFonts w:cstheme="minorHAnsi"/>
        </w:rPr>
        <w:t>Association  loi</w:t>
      </w:r>
      <w:proofErr w:type="gramEnd"/>
      <w:r w:rsidRPr="00657AA3">
        <w:rPr>
          <w:rStyle w:val="markedcontent"/>
          <w:rFonts w:cstheme="minorHAnsi"/>
        </w:rPr>
        <w:t xml:space="preserve"> 1901</w:t>
      </w:r>
      <w:r>
        <w:rPr>
          <w:rStyle w:val="markedcontent"/>
          <w:rFonts w:cstheme="minorHAnsi"/>
        </w:rPr>
        <w:t xml:space="preserve"> </w:t>
      </w:r>
      <w:r w:rsidRPr="00657AA3">
        <w:rPr>
          <w:rStyle w:val="markedcontent"/>
          <w:rFonts w:cstheme="minorHAnsi"/>
        </w:rPr>
        <w:t>dont le Siège social est situé au 58 IMPASSE DE LA GLACIERE 31200, TOULOUSE - Numéro SIRET : 812 434 892 000 12.</w:t>
      </w:r>
    </w:p>
    <w:p w14:paraId="3A470EED" w14:textId="77777777" w:rsidR="00657AA3" w:rsidRPr="00657AA3" w:rsidRDefault="00657AA3" w:rsidP="00657AA3">
      <w:pPr>
        <w:spacing w:after="0"/>
        <w:jc w:val="both"/>
        <w:rPr>
          <w:rStyle w:val="text-black"/>
          <w:rFonts w:cstheme="minorHAnsi"/>
        </w:rPr>
      </w:pPr>
      <w:r w:rsidRPr="00657AA3">
        <w:rPr>
          <w:rStyle w:val="markedcontent"/>
          <w:rFonts w:cstheme="minorHAnsi"/>
        </w:rPr>
        <w:t xml:space="preserve">Organisme de formation-CFA enregistré sous le numéro de déclaration d'activité 76310846031 auprès de la DIRECCTE OCCITANIE - N° UAI : 0313022S (ci-après « l’Organisme de Formation » ou « </w:t>
      </w:r>
      <w:proofErr w:type="gramStart"/>
      <w:r w:rsidRPr="00657AA3">
        <w:rPr>
          <w:rStyle w:val="markedcontent"/>
          <w:rFonts w:cstheme="minorHAnsi"/>
        </w:rPr>
        <w:t>OF»</w:t>
      </w:r>
      <w:proofErr w:type="gramEnd"/>
      <w:r w:rsidRPr="00657AA3">
        <w:rPr>
          <w:rStyle w:val="markedcontent"/>
          <w:rFonts w:cstheme="minorHAnsi"/>
        </w:rPr>
        <w:t xml:space="preserve"> sachant que l’OF contractant est indiqué dans le devis) consent au cocontractant une offre de formation. </w:t>
      </w:r>
      <w:r w:rsidRPr="00657AA3">
        <w:rPr>
          <w:rStyle w:val="text-black"/>
          <w:rFonts w:cstheme="minorHAnsi"/>
        </w:rPr>
        <w:t>Elles s’appliquent à toutes les formations dispensées par l’OF-CFA, à l’exception de celles bénéficiant de contractualisation spécifique.</w:t>
      </w:r>
    </w:p>
    <w:p w14:paraId="53147B6E" w14:textId="77777777" w:rsidR="00657AA3" w:rsidRPr="00657AA3" w:rsidRDefault="00657AA3" w:rsidP="00657AA3">
      <w:pPr>
        <w:spacing w:after="0"/>
        <w:jc w:val="both"/>
        <w:rPr>
          <w:rStyle w:val="markedcontent"/>
          <w:rFonts w:cstheme="minorHAnsi"/>
          <w:b/>
          <w:bCs/>
        </w:rPr>
      </w:pPr>
      <w:r w:rsidRPr="00657AA3">
        <w:rPr>
          <w:rStyle w:val="text-black"/>
          <w:rFonts w:cstheme="minorHAnsi"/>
        </w:rPr>
        <w:t xml:space="preserve">Le terme « cocontractant » désigne </w:t>
      </w:r>
      <w:r w:rsidRPr="00657AA3">
        <w:rPr>
          <w:rStyle w:val="lev"/>
          <w:rFonts w:cstheme="minorHAnsi"/>
        </w:rPr>
        <w:t>la personne morale signataire de la convention de formation</w:t>
      </w:r>
      <w:r w:rsidRPr="00657AA3">
        <w:rPr>
          <w:rStyle w:val="text-black"/>
          <w:rFonts w:cstheme="minorHAnsi"/>
          <w:b/>
          <w:bCs/>
        </w:rPr>
        <w:t xml:space="preserve"> </w:t>
      </w:r>
      <w:r w:rsidRPr="00657AA3">
        <w:rPr>
          <w:rStyle w:val="text-black"/>
          <w:rFonts w:cstheme="minorHAnsi"/>
        </w:rPr>
        <w:t xml:space="preserve">(au sens de l’article L.6353-2 du Code du Travail), ou </w:t>
      </w:r>
      <w:r w:rsidRPr="00657AA3">
        <w:rPr>
          <w:rStyle w:val="lev"/>
          <w:rFonts w:cstheme="minorHAnsi"/>
        </w:rPr>
        <w:t>la personne physique signataire de la convention de formation</w:t>
      </w:r>
      <w:r w:rsidRPr="00657AA3">
        <w:rPr>
          <w:rStyle w:val="text-black"/>
          <w:rFonts w:cstheme="minorHAnsi"/>
        </w:rPr>
        <w:t xml:space="preserve"> (au sens de l’article L.6353-3 du Code du Travail) acceptant les présentes conditions générales, ou encore </w:t>
      </w:r>
      <w:r w:rsidRPr="00657AA3">
        <w:rPr>
          <w:rStyle w:val="lev"/>
          <w:rFonts w:cstheme="minorHAnsi"/>
        </w:rPr>
        <w:t>les signataires de la convention de formation tripartie</w:t>
      </w:r>
      <w:r w:rsidRPr="00657AA3">
        <w:rPr>
          <w:rStyle w:val="text-black"/>
          <w:rFonts w:cstheme="minorHAnsi"/>
          <w:b/>
          <w:bCs/>
        </w:rPr>
        <w:t xml:space="preserve"> </w:t>
      </w:r>
      <w:r w:rsidRPr="00657AA3">
        <w:rPr>
          <w:rStyle w:val="text-black"/>
          <w:rFonts w:cstheme="minorHAnsi"/>
        </w:rPr>
        <w:t xml:space="preserve">(au sens des articles R.6322-32, R.6422-11 et R.6353-2 du Code du Travail).« Le bénéficiaire » est </w:t>
      </w:r>
      <w:r w:rsidRPr="00657AA3">
        <w:rPr>
          <w:rStyle w:val="lev"/>
          <w:rFonts w:cstheme="minorHAnsi"/>
        </w:rPr>
        <w:t xml:space="preserve">la personne physique qui bénéficie effectivement de l’action de formation en application de l’article L6314-1 du Code du Travail. </w:t>
      </w:r>
      <w:r w:rsidRPr="00657AA3">
        <w:rPr>
          <w:rStyle w:val="text-black"/>
          <w:rFonts w:cstheme="minorHAnsi"/>
        </w:rPr>
        <w:t>« Le candidat » est</w:t>
      </w:r>
      <w:r w:rsidRPr="00657AA3">
        <w:rPr>
          <w:rStyle w:val="text-black"/>
          <w:rFonts w:cstheme="minorHAnsi"/>
          <w:b/>
          <w:bCs/>
        </w:rPr>
        <w:t xml:space="preserve"> </w:t>
      </w:r>
      <w:r w:rsidRPr="00657AA3">
        <w:rPr>
          <w:rStyle w:val="lev"/>
          <w:rFonts w:cstheme="minorHAnsi"/>
        </w:rPr>
        <w:t>la personne physique qui aspire à bénéficier de l’action de formation et qui réalise des épreuves d’admissibilité.</w:t>
      </w:r>
    </w:p>
    <w:p w14:paraId="53D002ED" w14:textId="77777777" w:rsidR="00BD3B2D" w:rsidRPr="00657AA3" w:rsidRDefault="00BD3B2D" w:rsidP="00BD3B2D">
      <w:pPr>
        <w:jc w:val="both"/>
        <w:rPr>
          <w:rFonts w:cstheme="minorHAnsi"/>
        </w:rPr>
      </w:pPr>
    </w:p>
    <w:p w14:paraId="6E0D2160" w14:textId="77777777" w:rsidR="00657AA3" w:rsidRPr="00657AA3" w:rsidRDefault="00657AA3" w:rsidP="00657AA3">
      <w:pPr>
        <w:spacing w:after="0"/>
        <w:ind w:right="56"/>
        <w:jc w:val="center"/>
        <w:rPr>
          <w:rFonts w:cstheme="minorHAnsi"/>
          <w:b/>
          <w:sz w:val="28"/>
        </w:rPr>
      </w:pPr>
      <w:r w:rsidRPr="00657AA3">
        <w:rPr>
          <w:rFonts w:cstheme="minorHAnsi"/>
          <w:b/>
          <w:sz w:val="28"/>
        </w:rPr>
        <w:t>Article 2 : Offre</w:t>
      </w:r>
    </w:p>
    <w:p w14:paraId="08C65391" w14:textId="77777777" w:rsidR="00657AA3" w:rsidRPr="00657AA3" w:rsidRDefault="00657AA3" w:rsidP="00657AA3">
      <w:pPr>
        <w:spacing w:after="0"/>
        <w:ind w:right="56"/>
        <w:jc w:val="center"/>
        <w:rPr>
          <w:rFonts w:cstheme="minorHAnsi"/>
          <w:b/>
        </w:rPr>
      </w:pPr>
    </w:p>
    <w:p w14:paraId="3B80A689" w14:textId="77777777" w:rsidR="00657AA3" w:rsidRPr="00657AA3" w:rsidRDefault="00657AA3" w:rsidP="00657AA3">
      <w:pPr>
        <w:spacing w:after="0"/>
        <w:ind w:right="56"/>
        <w:jc w:val="both"/>
        <w:rPr>
          <w:rFonts w:cstheme="minorHAnsi"/>
          <w:bCs/>
        </w:rPr>
      </w:pPr>
      <w:r w:rsidRPr="00657AA3">
        <w:rPr>
          <w:rFonts w:cstheme="minorHAnsi"/>
          <w:bCs/>
        </w:rPr>
        <w:t>L’ensemble des Formations à jour proposées par l’Organisme de Formation est consultable</w:t>
      </w:r>
      <w:r>
        <w:rPr>
          <w:rFonts w:cstheme="minorHAnsi"/>
          <w:bCs/>
        </w:rPr>
        <w:t xml:space="preserve"> en ligne sur son site internet </w:t>
      </w:r>
      <w:r w:rsidRPr="00EE0A03">
        <w:rPr>
          <w:rFonts w:cstheme="minorHAnsi"/>
          <w:b/>
          <w:bCs/>
          <w:u w:val="single"/>
        </w:rPr>
        <w:t>www.cvifsformation.com</w:t>
      </w:r>
    </w:p>
    <w:p w14:paraId="5181ACD6" w14:textId="77777777" w:rsidR="00657AA3" w:rsidRPr="00657AA3" w:rsidRDefault="00657AA3" w:rsidP="00657AA3">
      <w:pPr>
        <w:spacing w:after="0"/>
        <w:ind w:right="56"/>
        <w:jc w:val="both"/>
        <w:rPr>
          <w:rFonts w:cstheme="minorHAnsi"/>
          <w:bCs/>
        </w:rPr>
      </w:pPr>
    </w:p>
    <w:p w14:paraId="76D06A20" w14:textId="77777777" w:rsidR="00657AA3" w:rsidRPr="00657AA3" w:rsidRDefault="00657AA3" w:rsidP="00657AA3">
      <w:pPr>
        <w:spacing w:after="0"/>
        <w:ind w:right="56"/>
        <w:jc w:val="center"/>
        <w:rPr>
          <w:rFonts w:cstheme="minorHAnsi"/>
          <w:b/>
          <w:sz w:val="28"/>
        </w:rPr>
      </w:pPr>
      <w:r w:rsidRPr="00657AA3">
        <w:rPr>
          <w:rFonts w:cstheme="minorHAnsi"/>
          <w:b/>
          <w:sz w:val="28"/>
        </w:rPr>
        <w:t>Article 3 : Règlement intérieur</w:t>
      </w:r>
    </w:p>
    <w:p w14:paraId="34844C68" w14:textId="77777777" w:rsidR="00657AA3" w:rsidRPr="00657AA3" w:rsidRDefault="00657AA3" w:rsidP="00657AA3">
      <w:pPr>
        <w:spacing w:after="0"/>
        <w:ind w:right="56"/>
        <w:jc w:val="both"/>
        <w:rPr>
          <w:rFonts w:cstheme="minorHAnsi"/>
          <w:bCs/>
        </w:rPr>
      </w:pPr>
    </w:p>
    <w:p w14:paraId="5273F225" w14:textId="77777777" w:rsidR="00657AA3" w:rsidRPr="00657AA3" w:rsidRDefault="00657AA3" w:rsidP="00657AA3">
      <w:pPr>
        <w:spacing w:after="0"/>
        <w:ind w:right="56"/>
        <w:jc w:val="both"/>
        <w:rPr>
          <w:rFonts w:cstheme="minorHAnsi"/>
          <w:bCs/>
        </w:rPr>
      </w:pPr>
      <w:r w:rsidRPr="00657AA3">
        <w:rPr>
          <w:rFonts w:cstheme="minorHAnsi"/>
          <w:bCs/>
        </w:rPr>
        <w:t xml:space="preserve">Les Participants à une Formation en présentiel sont tenus de respecter le </w:t>
      </w:r>
      <w:bookmarkStart w:id="0" w:name="_Hlk130111839"/>
      <w:r w:rsidRPr="00657AA3">
        <w:rPr>
          <w:rFonts w:cstheme="minorHAnsi"/>
          <w:bCs/>
        </w:rPr>
        <w:t xml:space="preserve">règlement intérieur </w:t>
      </w:r>
      <w:bookmarkEnd w:id="0"/>
      <w:r w:rsidRPr="00657AA3">
        <w:rPr>
          <w:rFonts w:cstheme="minorHAnsi"/>
          <w:bCs/>
        </w:rPr>
        <w:t>affiché au sein des locaux de l’Organisme de Formation, lequel est également disponible sur son site internet. L’Organisme de Formation se réserve le droit, sans indemnité de quelque nature que ce soit, d'exclure à tout moment, tout Participant dont le comportement gênerait le bon déroulement de la Formation et/ou manquerait gravement au règlement intérieur applicable.</w:t>
      </w:r>
    </w:p>
    <w:p w14:paraId="451D5068" w14:textId="77777777" w:rsidR="00657AA3" w:rsidRDefault="00657AA3" w:rsidP="00657AA3">
      <w:pPr>
        <w:ind w:right="56"/>
        <w:jc w:val="both"/>
        <w:rPr>
          <w:rFonts w:cstheme="minorHAnsi"/>
        </w:rPr>
      </w:pPr>
    </w:p>
    <w:p w14:paraId="10A26CE4" w14:textId="77777777" w:rsidR="00657AA3" w:rsidRPr="00657AA3" w:rsidRDefault="00657AA3" w:rsidP="00657AA3">
      <w:pPr>
        <w:spacing w:before="100" w:beforeAutospacing="1" w:after="100" w:afterAutospacing="1" w:line="240" w:lineRule="auto"/>
        <w:ind w:right="29"/>
        <w:jc w:val="center"/>
        <w:outlineLvl w:val="2"/>
        <w:rPr>
          <w:rFonts w:eastAsia="Times New Roman" w:cstheme="minorHAnsi"/>
          <w:b/>
          <w:bCs/>
          <w:sz w:val="28"/>
          <w:lang w:eastAsia="fr-FR"/>
        </w:rPr>
      </w:pPr>
      <w:r w:rsidRPr="00657AA3">
        <w:rPr>
          <w:rFonts w:eastAsia="Times New Roman" w:cstheme="minorHAnsi"/>
          <w:b/>
          <w:bCs/>
          <w:sz w:val="28"/>
          <w:lang w:eastAsia="fr-FR"/>
        </w:rPr>
        <w:t>Article 4 : Conditions de validation des conventions de formation</w:t>
      </w:r>
    </w:p>
    <w:p w14:paraId="423828C4" w14:textId="77777777" w:rsidR="00657AA3" w:rsidRPr="00EE0A03" w:rsidRDefault="00EE0A03" w:rsidP="00EE0A03">
      <w:pPr>
        <w:pStyle w:val="Paragraphedeliste"/>
        <w:spacing w:before="100" w:beforeAutospacing="1" w:after="100" w:afterAutospacing="1" w:line="240" w:lineRule="auto"/>
        <w:ind w:left="0" w:right="29"/>
        <w:jc w:val="center"/>
        <w:rPr>
          <w:rFonts w:eastAsia="Times New Roman" w:cstheme="minorHAnsi"/>
          <w:u w:val="single"/>
          <w:lang w:eastAsia="fr-FR"/>
        </w:rPr>
      </w:pPr>
      <w:r w:rsidRPr="00EE0A03">
        <w:rPr>
          <w:rFonts w:eastAsia="Times New Roman" w:cstheme="minorHAnsi"/>
          <w:u w:val="single"/>
          <w:lang w:eastAsia="fr-FR"/>
        </w:rPr>
        <w:t xml:space="preserve">4.1 - </w:t>
      </w:r>
      <w:r w:rsidR="00657AA3" w:rsidRPr="00EE0A03">
        <w:rPr>
          <w:rFonts w:eastAsia="Times New Roman" w:cstheme="minorHAnsi"/>
          <w:u w:val="single"/>
          <w:lang w:eastAsia="fr-FR"/>
        </w:rPr>
        <w:t>Conditions d’accès à la formation et exigences préalables</w:t>
      </w:r>
    </w:p>
    <w:p w14:paraId="7F80BB0B" w14:textId="77777777" w:rsidR="00EE0A03" w:rsidRDefault="00657AA3" w:rsidP="00EE0A03">
      <w:pPr>
        <w:spacing w:before="100" w:beforeAutospacing="1" w:after="100" w:afterAutospacing="1" w:line="240" w:lineRule="auto"/>
        <w:ind w:right="29"/>
        <w:jc w:val="both"/>
        <w:rPr>
          <w:rFonts w:eastAsia="Times New Roman" w:cstheme="minorHAnsi"/>
          <w:lang w:eastAsia="fr-FR"/>
        </w:rPr>
      </w:pPr>
      <w:r w:rsidRPr="00657AA3">
        <w:rPr>
          <w:rFonts w:eastAsia="Times New Roman" w:cstheme="minorHAnsi"/>
          <w:lang w:eastAsia="fr-FR"/>
        </w:rPr>
        <w:t xml:space="preserve">La participation au cursus de formation n’est effective qu’après les validations successives des conditions d’accès, des tests d’exigences préalables et de la complétude du dossier d’inscription ; tout ce processus se fait par voie dématérialisée. Le candidat peut le cas échant passer par une procédure de sélection. Dans tous les cas le candidat devra respecter les délais d’inscription. </w:t>
      </w:r>
    </w:p>
    <w:p w14:paraId="08949F05" w14:textId="77777777" w:rsidR="00657AA3" w:rsidRPr="00EE0A03" w:rsidRDefault="00EE0A03" w:rsidP="00EE0A03">
      <w:pPr>
        <w:spacing w:before="100" w:beforeAutospacing="1" w:after="100" w:afterAutospacing="1" w:line="240" w:lineRule="auto"/>
        <w:ind w:right="29"/>
        <w:jc w:val="center"/>
        <w:rPr>
          <w:rFonts w:eastAsia="Times New Roman" w:cstheme="minorHAnsi"/>
          <w:u w:val="single"/>
          <w:lang w:eastAsia="fr-FR"/>
        </w:rPr>
      </w:pPr>
      <w:r w:rsidRPr="00EE0A03">
        <w:rPr>
          <w:rFonts w:eastAsia="Times New Roman" w:cstheme="minorHAnsi"/>
          <w:u w:val="single"/>
          <w:lang w:eastAsia="fr-FR"/>
        </w:rPr>
        <w:lastRenderedPageBreak/>
        <w:t xml:space="preserve">4.1.1 - </w:t>
      </w:r>
      <w:r w:rsidR="00657AA3" w:rsidRPr="00EE0A03">
        <w:rPr>
          <w:rFonts w:eastAsia="Times New Roman" w:cstheme="minorHAnsi"/>
          <w:u w:val="single"/>
          <w:lang w:eastAsia="fr-FR"/>
        </w:rPr>
        <w:t xml:space="preserve">Exigences préalables et </w:t>
      </w:r>
      <w:r w:rsidR="0079234D" w:rsidRPr="00EE0A03">
        <w:rPr>
          <w:rFonts w:eastAsia="Times New Roman" w:cstheme="minorHAnsi"/>
          <w:u w:val="single"/>
          <w:lang w:eastAsia="fr-FR"/>
        </w:rPr>
        <w:t>prérequis</w:t>
      </w:r>
    </w:p>
    <w:p w14:paraId="48A52642" w14:textId="77777777" w:rsidR="00657AA3" w:rsidRDefault="00657AA3" w:rsidP="00657AA3">
      <w:pPr>
        <w:spacing w:before="100" w:beforeAutospacing="1" w:after="100" w:afterAutospacing="1" w:line="240" w:lineRule="auto"/>
        <w:ind w:right="29"/>
        <w:jc w:val="both"/>
        <w:rPr>
          <w:rFonts w:eastAsia="Times New Roman" w:cstheme="minorHAnsi"/>
          <w:lang w:eastAsia="fr-FR"/>
        </w:rPr>
      </w:pPr>
      <w:r w:rsidRPr="00657AA3">
        <w:rPr>
          <w:rFonts w:eastAsia="Times New Roman" w:cstheme="minorHAnsi"/>
          <w:lang w:eastAsia="fr-FR"/>
        </w:rPr>
        <w:t>Le candidat doit être titulaire d’une attestation de formation relative au secourisme fixée par décret en fonction de la discipline de son choix :</w:t>
      </w:r>
    </w:p>
    <w:p w14:paraId="02B98899" w14:textId="77777777" w:rsidR="00657AA3" w:rsidRDefault="00657AA3" w:rsidP="00657AA3">
      <w:pPr>
        <w:pStyle w:val="Paragraphedeliste"/>
        <w:numPr>
          <w:ilvl w:val="0"/>
          <w:numId w:val="4"/>
        </w:numPr>
        <w:spacing w:before="100" w:beforeAutospacing="1" w:after="100" w:afterAutospacing="1" w:line="240" w:lineRule="auto"/>
        <w:ind w:right="29"/>
        <w:jc w:val="both"/>
        <w:rPr>
          <w:rFonts w:eastAsia="Times New Roman" w:cstheme="minorHAnsi"/>
          <w:lang w:eastAsia="fr-FR"/>
        </w:rPr>
      </w:pPr>
      <w:proofErr w:type="gramStart"/>
      <w:r w:rsidRPr="00657AA3">
        <w:rPr>
          <w:rFonts w:eastAsia="Times New Roman" w:cstheme="minorHAnsi"/>
          <w:lang w:eastAsia="fr-FR"/>
        </w:rPr>
        <w:t>soit</w:t>
      </w:r>
      <w:proofErr w:type="gramEnd"/>
      <w:r w:rsidRPr="00657AA3">
        <w:rPr>
          <w:rFonts w:eastAsia="Times New Roman" w:cstheme="minorHAnsi"/>
          <w:lang w:eastAsia="fr-FR"/>
        </w:rPr>
        <w:t xml:space="preserve"> Prévention et Secours Civiques de niveau 1 (PSC1) ou diplôme équivalent, ou de niveau supérieur</w:t>
      </w:r>
    </w:p>
    <w:p w14:paraId="22BA0829" w14:textId="77777777" w:rsidR="00657AA3" w:rsidRDefault="00657AA3" w:rsidP="00657AA3">
      <w:pPr>
        <w:pStyle w:val="Paragraphedeliste"/>
        <w:numPr>
          <w:ilvl w:val="0"/>
          <w:numId w:val="4"/>
        </w:numPr>
        <w:spacing w:before="100" w:beforeAutospacing="1" w:after="100" w:afterAutospacing="1" w:line="240" w:lineRule="auto"/>
        <w:ind w:right="29"/>
        <w:jc w:val="both"/>
        <w:rPr>
          <w:rFonts w:eastAsia="Times New Roman" w:cstheme="minorHAnsi"/>
          <w:lang w:eastAsia="fr-FR"/>
        </w:rPr>
      </w:pPr>
      <w:proofErr w:type="gramStart"/>
      <w:r w:rsidRPr="00657AA3">
        <w:rPr>
          <w:rFonts w:eastAsia="Times New Roman" w:cstheme="minorHAnsi"/>
          <w:lang w:eastAsia="fr-FR"/>
        </w:rPr>
        <w:t>soit</w:t>
      </w:r>
      <w:proofErr w:type="gramEnd"/>
      <w:r w:rsidRPr="00657AA3">
        <w:rPr>
          <w:rFonts w:eastAsia="Times New Roman" w:cstheme="minorHAnsi"/>
          <w:lang w:eastAsia="fr-FR"/>
        </w:rPr>
        <w:t xml:space="preserve"> Premiers Secours en Équipe de niveau </w:t>
      </w:r>
      <w:proofErr w:type="gramStart"/>
      <w:r w:rsidRPr="00657AA3">
        <w:rPr>
          <w:rFonts w:eastAsia="Times New Roman" w:cstheme="minorHAnsi"/>
          <w:lang w:eastAsia="fr-FR"/>
        </w:rPr>
        <w:t>1  (</w:t>
      </w:r>
      <w:proofErr w:type="gramEnd"/>
      <w:r w:rsidRPr="00657AA3">
        <w:rPr>
          <w:rFonts w:eastAsia="Times New Roman" w:cstheme="minorHAnsi"/>
          <w:lang w:eastAsia="fr-FR"/>
        </w:rPr>
        <w:t>PSE1) en cours de validité ou diplôme équivalent ou de niveau supérieur. – présenter un certificat médical de non-contre-indication à la pratique et à l’enseignement de l’activité sportive pour laquelle il engage une procédure d’inscription ;</w:t>
      </w:r>
    </w:p>
    <w:p w14:paraId="55D7D7AD" w14:textId="77777777" w:rsidR="00657AA3" w:rsidRPr="00657AA3" w:rsidRDefault="00657AA3" w:rsidP="00657AA3">
      <w:pPr>
        <w:pStyle w:val="Paragraphedeliste"/>
        <w:numPr>
          <w:ilvl w:val="0"/>
          <w:numId w:val="4"/>
        </w:numPr>
        <w:spacing w:before="100" w:beforeAutospacing="1" w:after="100" w:afterAutospacing="1" w:line="240" w:lineRule="auto"/>
        <w:ind w:right="29"/>
        <w:jc w:val="both"/>
        <w:rPr>
          <w:rFonts w:eastAsia="Times New Roman" w:cstheme="minorHAnsi"/>
          <w:lang w:eastAsia="fr-FR"/>
        </w:rPr>
      </w:pPr>
      <w:proofErr w:type="gramStart"/>
      <w:r w:rsidRPr="00657AA3">
        <w:rPr>
          <w:rFonts w:eastAsia="Times New Roman" w:cstheme="minorHAnsi"/>
          <w:lang w:eastAsia="fr-FR"/>
        </w:rPr>
        <w:t>être</w:t>
      </w:r>
      <w:proofErr w:type="gramEnd"/>
      <w:r w:rsidRPr="00657AA3">
        <w:rPr>
          <w:rFonts w:eastAsia="Times New Roman" w:cstheme="minorHAnsi"/>
          <w:lang w:eastAsia="fr-FR"/>
        </w:rPr>
        <w:t xml:space="preserve"> capable de réaliser les Tests d’Exigences Préalables (TEP), ou attester d’une expérience de pratique sportive et d’encadrement selon l’annexe au décret ou à l’arrêté d’application du diplôme et de la mention choisie.</w:t>
      </w:r>
    </w:p>
    <w:p w14:paraId="5479DCF7" w14:textId="77777777" w:rsidR="00657AA3" w:rsidRPr="00EE0A03" w:rsidRDefault="00EE0A03" w:rsidP="00EE0A03">
      <w:pPr>
        <w:spacing w:before="100" w:beforeAutospacing="1" w:after="100" w:afterAutospacing="1" w:line="240" w:lineRule="auto"/>
        <w:ind w:right="29"/>
        <w:jc w:val="center"/>
        <w:rPr>
          <w:rFonts w:eastAsia="Times New Roman" w:cstheme="minorHAnsi"/>
          <w:u w:val="single"/>
          <w:lang w:eastAsia="fr-FR"/>
        </w:rPr>
      </w:pPr>
      <w:r w:rsidRPr="00EE0A03">
        <w:rPr>
          <w:rFonts w:eastAsia="Times New Roman" w:cstheme="minorHAnsi"/>
          <w:u w:val="single"/>
          <w:lang w:eastAsia="fr-FR"/>
        </w:rPr>
        <w:t xml:space="preserve">4.1.2 </w:t>
      </w:r>
      <w:proofErr w:type="gramStart"/>
      <w:r w:rsidRPr="00EE0A03">
        <w:rPr>
          <w:rFonts w:eastAsia="Times New Roman" w:cstheme="minorHAnsi"/>
          <w:u w:val="single"/>
          <w:lang w:eastAsia="fr-FR"/>
        </w:rPr>
        <w:t>-  Modalités</w:t>
      </w:r>
      <w:proofErr w:type="gramEnd"/>
      <w:r w:rsidR="00657AA3" w:rsidRPr="00EE0A03">
        <w:rPr>
          <w:rFonts w:eastAsia="Times New Roman" w:cstheme="minorHAnsi"/>
          <w:u w:val="single"/>
          <w:lang w:eastAsia="fr-FR"/>
        </w:rPr>
        <w:t xml:space="preserve"> de paiement- Rétractation</w:t>
      </w:r>
    </w:p>
    <w:p w14:paraId="5421A0F3" w14:textId="6E5C872D" w:rsidR="00657AA3" w:rsidRPr="00657AA3" w:rsidRDefault="00657AA3" w:rsidP="00EE0A03">
      <w:pPr>
        <w:pStyle w:val="Paragraphedeliste"/>
        <w:numPr>
          <w:ilvl w:val="0"/>
          <w:numId w:val="7"/>
        </w:numPr>
        <w:spacing w:before="100" w:beforeAutospacing="1" w:after="100" w:afterAutospacing="1" w:line="240" w:lineRule="auto"/>
        <w:ind w:right="29"/>
        <w:jc w:val="both"/>
        <w:rPr>
          <w:rFonts w:eastAsia="Times New Roman" w:cstheme="minorHAnsi"/>
          <w:lang w:eastAsia="fr-FR"/>
        </w:rPr>
      </w:pPr>
      <w:r w:rsidRPr="00657AA3">
        <w:rPr>
          <w:rFonts w:eastAsia="Times New Roman" w:cstheme="minorHAnsi"/>
          <w:lang w:eastAsia="fr-FR"/>
        </w:rPr>
        <w:t xml:space="preserve">L’intéressé ayant procédé au paiement dispose d’un délai de rétractation de quatorze (14) jours </w:t>
      </w:r>
      <w:r w:rsidR="00011B03" w:rsidRPr="00011B03">
        <w:rPr>
          <w:rFonts w:eastAsia="Times New Roman" w:cstheme="minorHAnsi"/>
          <w:lang w:eastAsia="fr-FR"/>
        </w:rPr>
        <w:t>à compter du jour de validation</w:t>
      </w:r>
      <w:r w:rsidR="00011B03">
        <w:rPr>
          <w:rFonts w:eastAsia="Times New Roman" w:cstheme="minorHAnsi"/>
          <w:lang w:eastAsia="fr-FR"/>
        </w:rPr>
        <w:t xml:space="preserve"> du</w:t>
      </w:r>
      <w:r w:rsidR="00011B03" w:rsidRPr="00011B03">
        <w:rPr>
          <w:rFonts w:eastAsia="Times New Roman" w:cstheme="minorHAnsi"/>
          <w:lang w:eastAsia="fr-FR"/>
        </w:rPr>
        <w:t xml:space="preserve"> dossier de formation</w:t>
      </w:r>
      <w:r w:rsidRPr="00657AA3">
        <w:rPr>
          <w:rFonts w:eastAsia="Times New Roman" w:cstheme="minorHAnsi"/>
          <w:lang w:eastAsia="fr-FR"/>
        </w:rPr>
        <w:t xml:space="preserve">. </w:t>
      </w:r>
      <w:r w:rsidRPr="00657AA3">
        <w:rPr>
          <w:rFonts w:eastAsia="Times New Roman" w:cstheme="minorHAnsi"/>
          <w:lang w:eastAsia="fr-FR"/>
        </w:rPr>
        <w:br/>
        <w:t>Il peut en faire la demande durant cette période et uniquement de façon électronique à partir du site du CVIFS-</w:t>
      </w:r>
      <w:r w:rsidR="00EE0A03" w:rsidRPr="00657AA3">
        <w:rPr>
          <w:rFonts w:eastAsia="Times New Roman" w:cstheme="minorHAnsi"/>
          <w:lang w:eastAsia="fr-FR"/>
        </w:rPr>
        <w:t>GNT :</w:t>
      </w:r>
      <w:r w:rsidRPr="00657AA3">
        <w:rPr>
          <w:rFonts w:eastAsia="Times New Roman" w:cstheme="minorHAnsi"/>
          <w:lang w:eastAsia="fr-FR"/>
        </w:rPr>
        <w:t xml:space="preserve"> </w:t>
      </w:r>
      <w:r w:rsidRPr="00657AA3">
        <w:rPr>
          <w:rFonts w:eastAsia="Times New Roman" w:cstheme="minorHAnsi"/>
          <w:b/>
          <w:bCs/>
          <w:u w:val="single"/>
          <w:lang w:eastAsia="fr-FR"/>
        </w:rPr>
        <w:t>contact@cvifs.fr</w:t>
      </w:r>
      <w:r w:rsidRPr="00657AA3">
        <w:rPr>
          <w:rFonts w:eastAsia="Times New Roman" w:cstheme="minorHAnsi"/>
          <w:lang w:eastAsia="fr-FR"/>
        </w:rPr>
        <w:t xml:space="preserve"> depuis la messagerie intégrée à son compte utilisateur.</w:t>
      </w:r>
    </w:p>
    <w:p w14:paraId="29286744" w14:textId="77777777" w:rsidR="00657AA3" w:rsidRPr="00EE0A03" w:rsidRDefault="00657AA3" w:rsidP="00EE0A03">
      <w:pPr>
        <w:spacing w:before="100" w:beforeAutospacing="1" w:after="100" w:afterAutospacing="1" w:line="240" w:lineRule="auto"/>
        <w:ind w:right="29"/>
        <w:jc w:val="center"/>
        <w:rPr>
          <w:rFonts w:eastAsia="Times New Roman" w:cstheme="minorHAnsi"/>
          <w:u w:val="single"/>
          <w:lang w:eastAsia="fr-FR"/>
        </w:rPr>
      </w:pPr>
      <w:r w:rsidRPr="00EE0A03">
        <w:rPr>
          <w:rFonts w:eastAsia="Times New Roman" w:cstheme="minorHAnsi"/>
          <w:u w:val="single"/>
          <w:lang w:eastAsia="fr-FR"/>
        </w:rPr>
        <w:t xml:space="preserve">4.2 </w:t>
      </w:r>
      <w:r w:rsidR="00EE0A03">
        <w:rPr>
          <w:rFonts w:eastAsia="Times New Roman" w:cstheme="minorHAnsi"/>
          <w:u w:val="single"/>
          <w:lang w:eastAsia="fr-FR"/>
        </w:rPr>
        <w:t xml:space="preserve">- </w:t>
      </w:r>
      <w:r w:rsidRPr="00EE0A03">
        <w:rPr>
          <w:rFonts w:eastAsia="Times New Roman" w:cstheme="minorHAnsi"/>
          <w:u w:val="single"/>
          <w:lang w:eastAsia="fr-FR"/>
        </w:rPr>
        <w:t>Constitution du dossier d’inscription à la formation</w:t>
      </w:r>
    </w:p>
    <w:p w14:paraId="0E0E5F24" w14:textId="77777777" w:rsidR="00657AA3" w:rsidRPr="00657AA3" w:rsidRDefault="00657AA3" w:rsidP="00657AA3">
      <w:pPr>
        <w:spacing w:before="100" w:beforeAutospacing="1" w:after="100" w:afterAutospacing="1" w:line="240" w:lineRule="auto"/>
        <w:ind w:right="29"/>
        <w:jc w:val="both"/>
        <w:rPr>
          <w:rFonts w:eastAsia="Times New Roman" w:cstheme="minorHAnsi"/>
          <w:lang w:eastAsia="fr-FR"/>
        </w:rPr>
      </w:pPr>
      <w:r w:rsidRPr="00657AA3">
        <w:rPr>
          <w:rFonts w:eastAsia="Times New Roman" w:cstheme="minorHAnsi"/>
          <w:lang w:eastAsia="fr-FR"/>
        </w:rPr>
        <w:t xml:space="preserve">Aux termes de la prise de connaissance des conditions d’accès à l’inscription, le candidat procède à la constitution en ligne d’un dossier d’inscription pour qu’une étude de ce dernier soit réalisée. </w:t>
      </w:r>
      <w:r w:rsidRPr="00657AA3">
        <w:rPr>
          <w:rFonts w:eastAsia="Times New Roman" w:cstheme="minorHAnsi"/>
          <w:lang w:eastAsia="fr-FR"/>
        </w:rPr>
        <w:br/>
        <w:t>Cette étude peut, le cas échéant être accompagnée d’une convocation aux tests de sélection. Ne seront sélectionnés ou convoqués que les candidats dont le dossier aura été validé par l’OF, cela implique que tous les justificatifs auront été validés et que les frais d’inscription, s’il y a lieu, auront été réglés.</w:t>
      </w:r>
    </w:p>
    <w:p w14:paraId="5864ADD6" w14:textId="77777777" w:rsidR="00657AA3" w:rsidRPr="006B4AEE" w:rsidRDefault="00EE0A03" w:rsidP="00EE0A03">
      <w:pPr>
        <w:spacing w:before="100" w:beforeAutospacing="1" w:after="100" w:afterAutospacing="1" w:line="240" w:lineRule="auto"/>
        <w:ind w:right="29"/>
        <w:jc w:val="center"/>
        <w:rPr>
          <w:rFonts w:eastAsia="Times New Roman" w:cstheme="minorHAnsi"/>
          <w:u w:val="single"/>
          <w:lang w:eastAsia="fr-FR"/>
        </w:rPr>
      </w:pPr>
      <w:r w:rsidRPr="006B4AEE">
        <w:rPr>
          <w:rFonts w:eastAsia="Times New Roman" w:cstheme="minorHAnsi"/>
          <w:u w:val="single"/>
          <w:lang w:eastAsia="fr-FR"/>
        </w:rPr>
        <w:t xml:space="preserve">4.2.1 - </w:t>
      </w:r>
      <w:r w:rsidR="00657AA3" w:rsidRPr="006B4AEE">
        <w:rPr>
          <w:rFonts w:eastAsia="Times New Roman" w:cstheme="minorHAnsi"/>
          <w:u w:val="single"/>
          <w:lang w:eastAsia="fr-FR"/>
        </w:rPr>
        <w:t>Tarifs des frais d’inscription</w:t>
      </w:r>
    </w:p>
    <w:p w14:paraId="296DC8B4" w14:textId="77777777" w:rsidR="00657AA3" w:rsidRPr="006B4AEE" w:rsidRDefault="00657AA3" w:rsidP="00657AA3">
      <w:pPr>
        <w:spacing w:before="100" w:beforeAutospacing="1" w:after="100" w:afterAutospacing="1" w:line="240" w:lineRule="auto"/>
        <w:ind w:right="29"/>
        <w:jc w:val="both"/>
        <w:rPr>
          <w:rFonts w:eastAsia="Times New Roman" w:cstheme="minorHAnsi"/>
          <w:lang w:eastAsia="fr-FR"/>
        </w:rPr>
      </w:pPr>
      <w:r w:rsidRPr="006B4AEE">
        <w:rPr>
          <w:rFonts w:eastAsia="Times New Roman" w:cstheme="minorHAnsi"/>
          <w:lang w:eastAsia="fr-FR"/>
        </w:rPr>
        <w:t>Les tarifs des frais d’inscription sont ceux en vigueur à la date de début de l’inscription. Ils sont libellés en euros et calculés hors taxes, le CVIFS-GNT n’étant pas assujetti à la TVA conformément à l’article 293 B du CGI.L’OF s’accorde le droit pour l’avenir de modifier ses tarifs. Toutefois, les inscriptions sont facturées aux prix indiqués lors de l’enregistrement de la commande.</w:t>
      </w:r>
    </w:p>
    <w:p w14:paraId="73B972AF" w14:textId="77777777" w:rsidR="00657AA3" w:rsidRPr="006B4AEE" w:rsidRDefault="00657AA3" w:rsidP="00EE0A03">
      <w:pPr>
        <w:spacing w:before="100" w:beforeAutospacing="1" w:after="100" w:afterAutospacing="1" w:line="240" w:lineRule="auto"/>
        <w:ind w:right="29"/>
        <w:jc w:val="center"/>
        <w:rPr>
          <w:rFonts w:eastAsia="Times New Roman" w:cstheme="minorHAnsi"/>
          <w:u w:val="single"/>
          <w:lang w:eastAsia="fr-FR"/>
        </w:rPr>
      </w:pPr>
      <w:r w:rsidRPr="006B4AEE">
        <w:rPr>
          <w:rFonts w:eastAsia="Times New Roman" w:cstheme="minorHAnsi"/>
          <w:u w:val="single"/>
          <w:lang w:eastAsia="fr-FR"/>
        </w:rPr>
        <w:t>4.2.2</w:t>
      </w:r>
      <w:r w:rsidR="00EE0A03" w:rsidRPr="006B4AEE">
        <w:rPr>
          <w:rFonts w:eastAsia="Times New Roman" w:cstheme="minorHAnsi"/>
          <w:u w:val="single"/>
          <w:lang w:eastAsia="fr-FR"/>
        </w:rPr>
        <w:t xml:space="preserve"> - </w:t>
      </w:r>
      <w:r w:rsidRPr="006B4AEE">
        <w:rPr>
          <w:rFonts w:eastAsia="Times New Roman" w:cstheme="minorHAnsi"/>
          <w:u w:val="single"/>
          <w:lang w:eastAsia="fr-FR"/>
        </w:rPr>
        <w:t>Modalités de paiement</w:t>
      </w:r>
    </w:p>
    <w:p w14:paraId="06BCDE6B" w14:textId="77777777" w:rsidR="006B4AEE" w:rsidRDefault="006B4AEE" w:rsidP="006B4AEE">
      <w:pPr>
        <w:pStyle w:val="NormalWeb"/>
        <w:shd w:val="clear" w:color="auto" w:fill="FFFFFF"/>
        <w:spacing w:before="0" w:beforeAutospacing="0" w:after="240" w:afterAutospacing="0"/>
        <w:rPr>
          <w:rFonts w:ascii="Arial" w:hAnsi="Arial" w:cs="Arial"/>
          <w:color w:val="000000"/>
          <w:sz w:val="21"/>
          <w:szCs w:val="21"/>
        </w:rPr>
      </w:pPr>
      <w:r>
        <w:rPr>
          <w:rFonts w:ascii="Arial" w:hAnsi="Arial" w:cs="Arial"/>
          <w:color w:val="000000"/>
          <w:sz w:val="21"/>
          <w:szCs w:val="21"/>
        </w:rPr>
        <w:t>Aucune somme ne peut être exigée du stagiaire avant l'expiration du délai de rétractation prévu à l'article </w:t>
      </w:r>
      <w:hyperlink r:id="rId8" w:tooltip="Code du travail - art. L6353-5 (V)" w:history="1">
        <w:r>
          <w:rPr>
            <w:rStyle w:val="Lienhypertexte"/>
            <w:rFonts w:ascii="Arial" w:hAnsi="Arial" w:cs="Arial"/>
            <w:color w:val="4A5E81"/>
            <w:sz w:val="21"/>
            <w:szCs w:val="21"/>
          </w:rPr>
          <w:t>L. 6353-5</w:t>
        </w:r>
      </w:hyperlink>
      <w:r>
        <w:rPr>
          <w:rFonts w:ascii="Arial" w:hAnsi="Arial" w:cs="Arial"/>
          <w:color w:val="000000"/>
          <w:sz w:val="21"/>
          <w:szCs w:val="21"/>
        </w:rPr>
        <w:t>.</w:t>
      </w:r>
    </w:p>
    <w:p w14:paraId="16AD5277" w14:textId="77777777" w:rsidR="006B4AEE" w:rsidRDefault="006B4AEE" w:rsidP="006B4AEE">
      <w:pPr>
        <w:pStyle w:val="NormalWeb"/>
        <w:shd w:val="clear" w:color="auto" w:fill="FFFFFF"/>
        <w:spacing w:before="0" w:beforeAutospacing="0" w:after="240" w:afterAutospacing="0"/>
        <w:rPr>
          <w:rFonts w:ascii="Arial" w:hAnsi="Arial" w:cs="Arial"/>
          <w:color w:val="000000"/>
          <w:sz w:val="21"/>
          <w:szCs w:val="21"/>
        </w:rPr>
      </w:pPr>
      <w:r>
        <w:rPr>
          <w:rFonts w:ascii="Arial" w:hAnsi="Arial" w:cs="Arial"/>
          <w:color w:val="000000"/>
          <w:sz w:val="21"/>
          <w:szCs w:val="21"/>
        </w:rPr>
        <w:t>Il ne peut être payé à l'expiration de ce délai une somme supérieure à 30 % du prix convenu.</w:t>
      </w:r>
    </w:p>
    <w:p w14:paraId="7C6B4591" w14:textId="6EBAB5FE" w:rsidR="006B4AEE" w:rsidRPr="00011B03" w:rsidRDefault="006B4AEE" w:rsidP="00011B03">
      <w:pPr>
        <w:pStyle w:val="NormalWeb"/>
        <w:shd w:val="clear" w:color="auto" w:fill="FFFFFF"/>
        <w:spacing w:before="0" w:beforeAutospacing="0" w:after="240" w:afterAutospacing="0"/>
        <w:rPr>
          <w:rFonts w:ascii="Arial" w:hAnsi="Arial" w:cs="Arial"/>
          <w:color w:val="000000"/>
          <w:sz w:val="21"/>
          <w:szCs w:val="21"/>
        </w:rPr>
      </w:pPr>
      <w:r>
        <w:rPr>
          <w:rFonts w:ascii="Arial" w:hAnsi="Arial" w:cs="Arial"/>
          <w:color w:val="000000"/>
          <w:sz w:val="21"/>
          <w:szCs w:val="21"/>
        </w:rPr>
        <w:t>Le solde donne lieu à échelonnement des paiements au fur et à mesure du déroulement de l'action de formation.</w:t>
      </w:r>
    </w:p>
    <w:p w14:paraId="1F1AB5AA" w14:textId="7F2653D6" w:rsidR="00657AA3" w:rsidRPr="006B4AEE" w:rsidRDefault="00657AA3" w:rsidP="00657AA3">
      <w:pPr>
        <w:spacing w:before="100" w:beforeAutospacing="1" w:after="100" w:afterAutospacing="1" w:line="240" w:lineRule="auto"/>
        <w:ind w:right="29"/>
        <w:jc w:val="both"/>
        <w:rPr>
          <w:rFonts w:eastAsia="Times New Roman" w:cstheme="minorHAnsi"/>
          <w:lang w:eastAsia="fr-FR"/>
        </w:rPr>
      </w:pPr>
      <w:r w:rsidRPr="006B4AEE">
        <w:rPr>
          <w:rFonts w:eastAsia="Times New Roman" w:cstheme="minorHAnsi"/>
          <w:lang w:eastAsia="fr-FR"/>
        </w:rPr>
        <w:t>Lorsque le règlement des frais d’inscription s’effectue via le site internet de l’établissement le paiement doit être effectué exclusivement par carte bancaire.</w:t>
      </w:r>
    </w:p>
    <w:p w14:paraId="5EB804A3" w14:textId="77777777" w:rsidR="007514FA" w:rsidRPr="006B4AEE" w:rsidRDefault="00657AA3" w:rsidP="00657AA3">
      <w:pPr>
        <w:spacing w:before="100" w:beforeAutospacing="1" w:after="100" w:afterAutospacing="1" w:line="240" w:lineRule="auto"/>
        <w:ind w:right="29"/>
        <w:jc w:val="both"/>
        <w:rPr>
          <w:rFonts w:eastAsia="Times New Roman" w:cstheme="minorHAnsi"/>
          <w:lang w:eastAsia="fr-FR"/>
        </w:rPr>
      </w:pPr>
      <w:r w:rsidRPr="006B4AEE">
        <w:rPr>
          <w:rFonts w:eastAsia="Times New Roman" w:cstheme="minorHAnsi"/>
          <w:lang w:eastAsia="fr-FR"/>
        </w:rPr>
        <w:t xml:space="preserve">Lorsque le règlement des frais d’inscription s’effectue exceptionnellement hors site internet, les règlements par virement, chèque ou espèce sont autorisés. Par ailleurs, l’OF se réserve le droit de refuser toute commande d’un candidat avec lequel existerait un litige antérieur. </w:t>
      </w:r>
    </w:p>
    <w:p w14:paraId="5496BECD" w14:textId="77777777" w:rsidR="00657AA3" w:rsidRPr="006B4AEE" w:rsidRDefault="00657AA3" w:rsidP="00657AA3">
      <w:pPr>
        <w:spacing w:before="100" w:beforeAutospacing="1" w:after="100" w:afterAutospacing="1" w:line="240" w:lineRule="auto"/>
        <w:ind w:right="29"/>
        <w:jc w:val="both"/>
        <w:rPr>
          <w:rFonts w:eastAsia="Times New Roman" w:cstheme="minorHAnsi"/>
          <w:lang w:eastAsia="fr-FR"/>
        </w:rPr>
      </w:pPr>
      <w:r w:rsidRPr="006B4AEE">
        <w:rPr>
          <w:rFonts w:eastAsia="Times New Roman" w:cstheme="minorHAnsi"/>
          <w:lang w:eastAsia="fr-FR"/>
        </w:rPr>
        <w:lastRenderedPageBreak/>
        <w:t>Le transfert de l’inscription au profit d’un tiers n’est pas admis.</w:t>
      </w:r>
    </w:p>
    <w:p w14:paraId="3622934B" w14:textId="77777777" w:rsidR="00657AA3" w:rsidRDefault="00657AA3" w:rsidP="00EE0A03">
      <w:pPr>
        <w:pStyle w:val="NormalWeb"/>
        <w:ind w:right="29"/>
        <w:jc w:val="center"/>
        <w:rPr>
          <w:rFonts w:asciiTheme="minorHAnsi" w:hAnsiTheme="minorHAnsi" w:cstheme="minorHAnsi"/>
          <w:sz w:val="22"/>
          <w:szCs w:val="22"/>
          <w:u w:val="single"/>
        </w:rPr>
      </w:pPr>
      <w:r w:rsidRPr="00EE0A03">
        <w:rPr>
          <w:rFonts w:asciiTheme="minorHAnsi" w:hAnsiTheme="minorHAnsi" w:cstheme="minorHAnsi"/>
          <w:sz w:val="22"/>
          <w:szCs w:val="22"/>
          <w:u w:val="single"/>
        </w:rPr>
        <w:t>4.3</w:t>
      </w:r>
      <w:r w:rsidR="00814F83">
        <w:rPr>
          <w:rFonts w:asciiTheme="minorHAnsi" w:hAnsiTheme="minorHAnsi" w:cstheme="minorHAnsi"/>
          <w:sz w:val="22"/>
          <w:szCs w:val="22"/>
          <w:u w:val="single"/>
        </w:rPr>
        <w:t xml:space="preserve"> -</w:t>
      </w:r>
      <w:r w:rsidRPr="00EE0A03">
        <w:rPr>
          <w:rFonts w:asciiTheme="minorHAnsi" w:hAnsiTheme="minorHAnsi" w:cstheme="minorHAnsi"/>
          <w:sz w:val="22"/>
          <w:szCs w:val="22"/>
          <w:u w:val="single"/>
        </w:rPr>
        <w:t xml:space="preserve"> Les étapes de procédure de sélection</w:t>
      </w:r>
    </w:p>
    <w:p w14:paraId="67796F66" w14:textId="77777777" w:rsidR="00814F83" w:rsidRPr="00814F83" w:rsidRDefault="00814F83" w:rsidP="00EE0A03">
      <w:pPr>
        <w:pStyle w:val="NormalWeb"/>
        <w:ind w:right="29"/>
        <w:jc w:val="both"/>
        <w:rPr>
          <w:rFonts w:asciiTheme="minorHAnsi" w:hAnsiTheme="minorHAnsi" w:cstheme="minorHAnsi"/>
          <w:sz w:val="22"/>
          <w:szCs w:val="22"/>
        </w:rPr>
      </w:pPr>
      <w:r w:rsidRPr="00814F83">
        <w:rPr>
          <w:rFonts w:asciiTheme="minorHAnsi" w:hAnsiTheme="minorHAnsi" w:cstheme="minorHAnsi"/>
          <w:sz w:val="22"/>
          <w:szCs w:val="22"/>
        </w:rPr>
        <w:t xml:space="preserve">Après le dépôt </w:t>
      </w:r>
      <w:r>
        <w:rPr>
          <w:rFonts w:asciiTheme="minorHAnsi" w:hAnsiTheme="minorHAnsi" w:cstheme="minorHAnsi"/>
          <w:sz w:val="22"/>
          <w:szCs w:val="22"/>
        </w:rPr>
        <w:t xml:space="preserve">en ligne </w:t>
      </w:r>
      <w:r w:rsidRPr="00814F83">
        <w:rPr>
          <w:rFonts w:asciiTheme="minorHAnsi" w:hAnsiTheme="minorHAnsi" w:cstheme="minorHAnsi"/>
          <w:sz w:val="22"/>
          <w:szCs w:val="22"/>
        </w:rPr>
        <w:t>du dossier d’inscription</w:t>
      </w:r>
      <w:r>
        <w:rPr>
          <w:rFonts w:asciiTheme="minorHAnsi" w:hAnsiTheme="minorHAnsi" w:cstheme="minorHAnsi"/>
          <w:sz w:val="22"/>
          <w:szCs w:val="22"/>
        </w:rPr>
        <w:t xml:space="preserve"> dûment complété, le/la candidat(e) est contacté(e) par l’équipe de formation afin de convenir d’un créneau pour réaliser un test numérique de connaissances et effectuer un entretien individuel avec le/la responsable de la formation concernée. A l’issue de la période de sélection, le/la candidat(e) sera recontacté(e) et la décision sur l’inscription en session de formation lui sera communiquée. Une liste d’attente sera mise en place en cas de désistement de dernière minute.</w:t>
      </w:r>
    </w:p>
    <w:p w14:paraId="38B37D03" w14:textId="77777777" w:rsidR="00657AA3" w:rsidRPr="00EE0A03" w:rsidRDefault="00657AA3" w:rsidP="00EE0A03">
      <w:pPr>
        <w:pStyle w:val="NormalWeb"/>
        <w:ind w:right="29"/>
        <w:jc w:val="center"/>
        <w:rPr>
          <w:rFonts w:asciiTheme="minorHAnsi" w:hAnsiTheme="minorHAnsi" w:cstheme="minorHAnsi"/>
          <w:sz w:val="22"/>
          <w:szCs w:val="22"/>
          <w:u w:val="single"/>
        </w:rPr>
      </w:pPr>
      <w:r w:rsidRPr="00EE0A03">
        <w:rPr>
          <w:rFonts w:asciiTheme="minorHAnsi" w:hAnsiTheme="minorHAnsi" w:cstheme="minorHAnsi"/>
          <w:sz w:val="22"/>
          <w:szCs w:val="22"/>
          <w:u w:val="single"/>
        </w:rPr>
        <w:t>4.3.1</w:t>
      </w:r>
      <w:r w:rsidR="00814F83">
        <w:rPr>
          <w:rFonts w:asciiTheme="minorHAnsi" w:hAnsiTheme="minorHAnsi" w:cstheme="minorHAnsi"/>
          <w:sz w:val="22"/>
          <w:szCs w:val="22"/>
          <w:u w:val="single"/>
        </w:rPr>
        <w:t xml:space="preserve"> -</w:t>
      </w:r>
      <w:r w:rsidRPr="00EE0A03">
        <w:rPr>
          <w:rFonts w:asciiTheme="minorHAnsi" w:hAnsiTheme="minorHAnsi" w:cstheme="minorHAnsi"/>
          <w:sz w:val="22"/>
          <w:szCs w:val="22"/>
          <w:u w:val="single"/>
        </w:rPr>
        <w:t xml:space="preserve"> Examen des candidats à l’action de formation</w:t>
      </w:r>
    </w:p>
    <w:p w14:paraId="58CFB793" w14:textId="77777777" w:rsidR="00657AA3" w:rsidRPr="00657AA3" w:rsidRDefault="00657AA3" w:rsidP="00657AA3">
      <w:pPr>
        <w:pStyle w:val="NormalWeb"/>
        <w:ind w:right="29"/>
        <w:jc w:val="both"/>
        <w:rPr>
          <w:rFonts w:asciiTheme="minorHAnsi" w:hAnsiTheme="minorHAnsi" w:cstheme="minorHAnsi"/>
          <w:sz w:val="22"/>
          <w:szCs w:val="22"/>
        </w:rPr>
      </w:pPr>
      <w:r w:rsidRPr="00657AA3">
        <w:rPr>
          <w:rStyle w:val="font-secondary"/>
          <w:rFonts w:asciiTheme="minorHAnsi" w:hAnsiTheme="minorHAnsi" w:cstheme="minorHAnsi"/>
          <w:sz w:val="22"/>
          <w:szCs w:val="22"/>
        </w:rPr>
        <w:t>Les candidats à l’action de formation devront passer alternativement ou cumulativement selon la discipline sportive, des épreuves théoriques.</w:t>
      </w:r>
    </w:p>
    <w:p w14:paraId="33C27A4A" w14:textId="77777777" w:rsidR="00657AA3" w:rsidRPr="00657AA3" w:rsidRDefault="00657AA3" w:rsidP="00657AA3">
      <w:pPr>
        <w:pStyle w:val="NormalWeb"/>
        <w:spacing w:before="0" w:beforeAutospacing="0" w:after="0" w:afterAutospacing="0"/>
        <w:ind w:right="29"/>
        <w:jc w:val="both"/>
        <w:rPr>
          <w:rFonts w:asciiTheme="minorHAnsi" w:hAnsiTheme="minorHAnsi" w:cstheme="minorHAnsi"/>
          <w:sz w:val="22"/>
          <w:szCs w:val="22"/>
        </w:rPr>
      </w:pPr>
      <w:r w:rsidRPr="00657AA3">
        <w:rPr>
          <w:rStyle w:val="lev"/>
          <w:rFonts w:asciiTheme="minorHAnsi" w:hAnsiTheme="minorHAnsi" w:cstheme="minorHAnsi"/>
          <w:sz w:val="22"/>
          <w:szCs w:val="22"/>
        </w:rPr>
        <w:t>L’épreuve théorique</w:t>
      </w:r>
      <w:r w:rsidRPr="00657AA3">
        <w:rPr>
          <w:rStyle w:val="font-secondary"/>
          <w:rFonts w:asciiTheme="minorHAnsi" w:hAnsiTheme="minorHAnsi" w:cstheme="minorHAnsi"/>
          <w:sz w:val="22"/>
          <w:szCs w:val="22"/>
        </w:rPr>
        <w:t xml:space="preserve"> consiste en une démonstration orale et/ou écrite de la motivation et des connaissances du candidat.</w:t>
      </w:r>
    </w:p>
    <w:p w14:paraId="46DA3456" w14:textId="77777777" w:rsidR="00657AA3" w:rsidRPr="00657AA3" w:rsidRDefault="00657AA3" w:rsidP="00657AA3">
      <w:pPr>
        <w:pStyle w:val="NormalWeb"/>
        <w:spacing w:before="0" w:beforeAutospacing="0" w:after="0" w:afterAutospacing="0"/>
        <w:ind w:right="29"/>
        <w:jc w:val="both"/>
        <w:rPr>
          <w:rFonts w:asciiTheme="minorHAnsi" w:hAnsiTheme="minorHAnsi" w:cstheme="minorHAnsi"/>
          <w:sz w:val="22"/>
          <w:szCs w:val="22"/>
        </w:rPr>
      </w:pPr>
      <w:r w:rsidRPr="00657AA3">
        <w:rPr>
          <w:rStyle w:val="lev"/>
          <w:rFonts w:asciiTheme="minorHAnsi" w:hAnsiTheme="minorHAnsi" w:cstheme="minorHAnsi"/>
          <w:sz w:val="22"/>
          <w:szCs w:val="22"/>
        </w:rPr>
        <w:t>L’épreuve orale</w:t>
      </w:r>
      <w:r w:rsidRPr="00657AA3">
        <w:rPr>
          <w:rStyle w:val="font-secondary"/>
          <w:rFonts w:asciiTheme="minorHAnsi" w:hAnsiTheme="minorHAnsi" w:cstheme="minorHAnsi"/>
          <w:sz w:val="22"/>
          <w:szCs w:val="22"/>
        </w:rPr>
        <w:t xml:space="preserve"> est composée d’un entretien basé sur la présentation d’un dossier rédigé par le candidat sur son expérience d’animation et de pratique sportive, ses motivations, son engagement dans la discipline, son projet professionnel. Sont évaluées les capacités d’expression du candidat et sa motivation.</w:t>
      </w:r>
    </w:p>
    <w:p w14:paraId="3C169DB6" w14:textId="77777777" w:rsidR="00657AA3" w:rsidRPr="00657AA3" w:rsidRDefault="00657AA3" w:rsidP="00657AA3">
      <w:pPr>
        <w:pStyle w:val="NormalWeb"/>
        <w:spacing w:before="0" w:beforeAutospacing="0" w:after="0" w:afterAutospacing="0"/>
        <w:ind w:right="29"/>
        <w:jc w:val="both"/>
        <w:rPr>
          <w:rStyle w:val="font-secondary"/>
          <w:rFonts w:asciiTheme="minorHAnsi" w:hAnsiTheme="minorHAnsi" w:cstheme="minorHAnsi"/>
          <w:sz w:val="22"/>
          <w:szCs w:val="22"/>
        </w:rPr>
      </w:pPr>
      <w:r w:rsidRPr="00657AA3">
        <w:rPr>
          <w:rStyle w:val="lev"/>
          <w:rFonts w:asciiTheme="minorHAnsi" w:hAnsiTheme="minorHAnsi" w:cstheme="minorHAnsi"/>
          <w:sz w:val="22"/>
          <w:szCs w:val="22"/>
        </w:rPr>
        <w:t>L’épreuve écrite</w:t>
      </w:r>
      <w:r w:rsidRPr="00657AA3">
        <w:rPr>
          <w:rStyle w:val="font-secondary"/>
          <w:rFonts w:asciiTheme="minorHAnsi" w:hAnsiTheme="minorHAnsi" w:cstheme="minorHAnsi"/>
          <w:sz w:val="22"/>
          <w:szCs w:val="22"/>
        </w:rPr>
        <w:t xml:space="preserve"> correspond à un recueil de connaissance du secteur de l’activité sportive.</w:t>
      </w:r>
    </w:p>
    <w:p w14:paraId="4AAD1A1F" w14:textId="77777777" w:rsidR="00657AA3" w:rsidRPr="00657AA3" w:rsidRDefault="00657AA3" w:rsidP="00657AA3">
      <w:pPr>
        <w:pStyle w:val="NormalWeb"/>
        <w:spacing w:before="0" w:beforeAutospacing="0" w:after="0" w:afterAutospacing="0"/>
        <w:ind w:right="29"/>
        <w:jc w:val="both"/>
        <w:rPr>
          <w:rStyle w:val="font-secondary"/>
          <w:rFonts w:asciiTheme="minorHAnsi" w:hAnsiTheme="minorHAnsi" w:cstheme="minorHAnsi"/>
          <w:sz w:val="22"/>
          <w:szCs w:val="22"/>
        </w:rPr>
      </w:pPr>
    </w:p>
    <w:p w14:paraId="6DCFEA48" w14:textId="77777777" w:rsidR="00657AA3" w:rsidRPr="00EE0A03" w:rsidRDefault="00657AA3" w:rsidP="00657AA3">
      <w:pPr>
        <w:ind w:right="29"/>
        <w:rPr>
          <w:rFonts w:cstheme="minorHAnsi"/>
          <w:b/>
          <w:bCs/>
          <w:u w:val="single"/>
        </w:rPr>
      </w:pPr>
      <w:r w:rsidRPr="00EE0A03">
        <w:rPr>
          <w:rFonts w:cstheme="minorHAnsi"/>
          <w:b/>
          <w:bCs/>
          <w:u w:val="single"/>
        </w:rPr>
        <w:t xml:space="preserve">Les Candidats </w:t>
      </w:r>
      <w:proofErr w:type="spellStart"/>
      <w:r w:rsidRPr="00EE0A03">
        <w:rPr>
          <w:rFonts w:cstheme="minorHAnsi"/>
          <w:b/>
          <w:bCs/>
          <w:u w:val="single"/>
        </w:rPr>
        <w:t>Educateur</w:t>
      </w:r>
      <w:proofErr w:type="spellEnd"/>
      <w:r w:rsidRPr="00EE0A03">
        <w:rPr>
          <w:rFonts w:cstheme="minorHAnsi"/>
          <w:b/>
          <w:bCs/>
          <w:u w:val="single"/>
        </w:rPr>
        <w:t xml:space="preserve"> Sportif Stagiaire</w:t>
      </w:r>
    </w:p>
    <w:p w14:paraId="5C5BAFE2" w14:textId="77777777" w:rsidR="00657AA3" w:rsidRPr="00657AA3" w:rsidRDefault="00657AA3" w:rsidP="00657AA3">
      <w:pPr>
        <w:ind w:right="29"/>
        <w:jc w:val="both"/>
        <w:rPr>
          <w:rFonts w:cstheme="minorHAnsi"/>
          <w:sz w:val="20"/>
          <w:szCs w:val="20"/>
        </w:rPr>
      </w:pPr>
      <w:r w:rsidRPr="00657AA3">
        <w:rPr>
          <w:rFonts w:cstheme="minorHAnsi"/>
        </w:rPr>
        <w:t xml:space="preserve">La présentation de l'attestation d'éducateur sportif stagiaire à chaque épreuve certificative est obligatoire. En cas de </w:t>
      </w:r>
      <w:proofErr w:type="gramStart"/>
      <w:r w:rsidRPr="00657AA3">
        <w:rPr>
          <w:rFonts w:cstheme="minorHAnsi"/>
        </w:rPr>
        <w:t>non présentation</w:t>
      </w:r>
      <w:proofErr w:type="gramEnd"/>
      <w:r w:rsidRPr="00657AA3">
        <w:rPr>
          <w:rFonts w:cstheme="minorHAnsi"/>
        </w:rPr>
        <w:t xml:space="preserve"> de ce justificatif, le stagiaire ne pourra pas effectuer l'épreuve certificative.</w:t>
      </w:r>
    </w:p>
    <w:p w14:paraId="44776850" w14:textId="77777777" w:rsidR="00657AA3" w:rsidRPr="00EE0A03" w:rsidRDefault="00657AA3" w:rsidP="00EE0A03">
      <w:pPr>
        <w:spacing w:before="100" w:beforeAutospacing="1" w:after="100" w:afterAutospacing="1" w:line="240" w:lineRule="auto"/>
        <w:ind w:right="29"/>
        <w:jc w:val="center"/>
        <w:outlineLvl w:val="2"/>
        <w:rPr>
          <w:rFonts w:eastAsia="Times New Roman" w:cstheme="minorHAnsi"/>
          <w:u w:val="single"/>
          <w:lang w:eastAsia="fr-FR"/>
        </w:rPr>
      </w:pPr>
      <w:r w:rsidRPr="00EE0A03">
        <w:rPr>
          <w:rFonts w:eastAsia="Times New Roman" w:cstheme="minorHAnsi"/>
          <w:u w:val="single"/>
          <w:lang w:eastAsia="fr-FR"/>
        </w:rPr>
        <w:t xml:space="preserve">4.3.2 </w:t>
      </w:r>
      <w:r w:rsidR="00814F83">
        <w:rPr>
          <w:rFonts w:eastAsia="Times New Roman" w:cstheme="minorHAnsi"/>
          <w:u w:val="single"/>
          <w:lang w:eastAsia="fr-FR"/>
        </w:rPr>
        <w:t xml:space="preserve">- </w:t>
      </w:r>
      <w:r w:rsidRPr="00EE0A03">
        <w:rPr>
          <w:rFonts w:eastAsia="Times New Roman" w:cstheme="minorHAnsi"/>
          <w:u w:val="single"/>
          <w:lang w:eastAsia="fr-FR"/>
        </w:rPr>
        <w:t>Décision finale</w:t>
      </w:r>
    </w:p>
    <w:p w14:paraId="33E99E87" w14:textId="77777777" w:rsidR="00657AA3" w:rsidRPr="00657AA3" w:rsidRDefault="00657AA3" w:rsidP="00657AA3">
      <w:pPr>
        <w:spacing w:after="0" w:line="240" w:lineRule="auto"/>
        <w:ind w:right="29"/>
        <w:jc w:val="both"/>
        <w:outlineLvl w:val="2"/>
        <w:rPr>
          <w:rFonts w:eastAsia="Times New Roman" w:cstheme="minorHAnsi"/>
          <w:lang w:eastAsia="fr-FR"/>
        </w:rPr>
      </w:pPr>
      <w:r w:rsidRPr="00657AA3">
        <w:rPr>
          <w:rFonts w:eastAsia="Times New Roman" w:cstheme="minorHAnsi"/>
          <w:lang w:eastAsia="fr-FR"/>
        </w:rPr>
        <w:t>Au terme de la phase d’examen, L’OF présente sa décision finale. Les candidats sont informés de leur réussite ou échec aux tests de sélection.</w:t>
      </w:r>
    </w:p>
    <w:p w14:paraId="2473763D" w14:textId="77777777" w:rsidR="00657AA3" w:rsidRDefault="00657AA3" w:rsidP="00657AA3">
      <w:pPr>
        <w:spacing w:after="0" w:line="240" w:lineRule="auto"/>
        <w:ind w:right="29"/>
        <w:jc w:val="both"/>
        <w:outlineLvl w:val="2"/>
        <w:rPr>
          <w:rFonts w:eastAsia="Times New Roman" w:cstheme="minorHAnsi"/>
          <w:lang w:eastAsia="fr-FR"/>
        </w:rPr>
      </w:pPr>
      <w:r w:rsidRPr="00657AA3">
        <w:rPr>
          <w:rFonts w:eastAsia="Times New Roman" w:cstheme="minorHAnsi"/>
          <w:lang w:eastAsia="fr-FR"/>
        </w:rPr>
        <w:t>Toutes les phases de validation ou de sélection des participants à la formation relèvent de la décision du CVIFS-GNT.</w:t>
      </w:r>
    </w:p>
    <w:p w14:paraId="7C8BC9CA" w14:textId="77777777" w:rsidR="00744381" w:rsidRDefault="00744381" w:rsidP="00657AA3">
      <w:pPr>
        <w:spacing w:after="0" w:line="240" w:lineRule="auto"/>
        <w:ind w:right="29"/>
        <w:jc w:val="both"/>
        <w:outlineLvl w:val="2"/>
        <w:rPr>
          <w:rFonts w:eastAsia="Times New Roman" w:cstheme="minorHAnsi"/>
          <w:lang w:eastAsia="fr-FR"/>
        </w:rPr>
      </w:pPr>
    </w:p>
    <w:p w14:paraId="19C93D1A" w14:textId="77777777" w:rsidR="00744381" w:rsidRPr="00011B03" w:rsidRDefault="00744381" w:rsidP="00744381">
      <w:pPr>
        <w:pStyle w:val="NormalWeb"/>
        <w:spacing w:before="0" w:beforeAutospacing="0" w:after="0" w:afterAutospacing="0"/>
        <w:ind w:right="29"/>
        <w:jc w:val="both"/>
        <w:rPr>
          <w:rFonts w:asciiTheme="minorHAnsi" w:hAnsiTheme="minorHAnsi" w:cstheme="minorHAnsi"/>
          <w:i/>
          <w:sz w:val="22"/>
          <w:szCs w:val="22"/>
          <w:u w:val="single"/>
        </w:rPr>
      </w:pPr>
      <w:r w:rsidRPr="00011B03">
        <w:rPr>
          <w:rFonts w:asciiTheme="minorHAnsi" w:hAnsiTheme="minorHAnsi" w:cstheme="minorHAnsi"/>
          <w:i/>
          <w:sz w:val="22"/>
          <w:szCs w:val="22"/>
          <w:u w:val="single"/>
        </w:rPr>
        <w:t>Délai d’accès à la formation</w:t>
      </w:r>
    </w:p>
    <w:p w14:paraId="5839C584" w14:textId="77777777" w:rsidR="00EE0A03" w:rsidRPr="00657AA3" w:rsidRDefault="00744381" w:rsidP="00744381">
      <w:pPr>
        <w:pStyle w:val="NormalWeb"/>
        <w:ind w:right="29"/>
        <w:jc w:val="both"/>
        <w:rPr>
          <w:rFonts w:cstheme="minorHAnsi"/>
        </w:rPr>
      </w:pPr>
      <w:r w:rsidRPr="00011B03">
        <w:rPr>
          <w:rStyle w:val="font-secondary"/>
          <w:rFonts w:asciiTheme="minorHAnsi" w:hAnsiTheme="minorHAnsi" w:cstheme="minorHAnsi"/>
          <w:sz w:val="22"/>
          <w:szCs w:val="22"/>
        </w:rPr>
        <w:t>Sauf cas particulier ou financement spécifique, le délai moyen entre la validation complète du dossier d’inscription et l’entrée effective en formation est compris entre 15 jours et 2 mois selon les sessions.</w:t>
      </w:r>
    </w:p>
    <w:p w14:paraId="3B5B4633" w14:textId="77777777" w:rsidR="00657AA3" w:rsidRPr="00EE0A03" w:rsidRDefault="00657AA3" w:rsidP="00657AA3">
      <w:pPr>
        <w:pStyle w:val="NormalWeb"/>
        <w:spacing w:before="0" w:beforeAutospacing="0" w:after="0" w:afterAutospacing="0"/>
        <w:ind w:right="29"/>
        <w:jc w:val="both"/>
        <w:rPr>
          <w:rFonts w:asciiTheme="minorHAnsi" w:hAnsiTheme="minorHAnsi" w:cstheme="minorHAnsi"/>
          <w:i/>
          <w:sz w:val="22"/>
          <w:szCs w:val="22"/>
          <w:u w:val="single"/>
        </w:rPr>
      </w:pPr>
      <w:r w:rsidRPr="00EE0A03">
        <w:rPr>
          <w:rFonts w:asciiTheme="minorHAnsi" w:hAnsiTheme="minorHAnsi" w:cstheme="minorHAnsi"/>
          <w:i/>
          <w:sz w:val="22"/>
          <w:szCs w:val="22"/>
          <w:u w:val="single"/>
        </w:rPr>
        <w:t>Procédure de contractualisation après validation de l’inscription</w:t>
      </w:r>
    </w:p>
    <w:p w14:paraId="37A0E5EC" w14:textId="77777777" w:rsidR="00657AA3" w:rsidRPr="00657AA3" w:rsidRDefault="00657AA3" w:rsidP="00657AA3">
      <w:pPr>
        <w:pStyle w:val="NormalWeb"/>
        <w:ind w:right="29"/>
        <w:jc w:val="both"/>
        <w:rPr>
          <w:rFonts w:asciiTheme="minorHAnsi" w:hAnsiTheme="minorHAnsi" w:cstheme="minorHAnsi"/>
          <w:sz w:val="22"/>
          <w:szCs w:val="22"/>
        </w:rPr>
      </w:pPr>
      <w:r w:rsidRPr="00657AA3">
        <w:rPr>
          <w:rStyle w:val="font-secondary"/>
          <w:rFonts w:asciiTheme="minorHAnsi" w:hAnsiTheme="minorHAnsi" w:cstheme="minorHAnsi"/>
          <w:sz w:val="22"/>
          <w:szCs w:val="22"/>
        </w:rPr>
        <w:t>Pour chaque action de formation une convention établie selon les articles L.6353-1 et L.6353-3 du Code du travail est adressée en deux exemplaires dont un est à retourner par le cocontractant revêtu du cachet de l’entreprise.</w:t>
      </w:r>
    </w:p>
    <w:p w14:paraId="32A16EF2" w14:textId="77777777" w:rsidR="00657AA3" w:rsidRPr="00EE0A03" w:rsidRDefault="00657AA3" w:rsidP="00EE0A03">
      <w:pPr>
        <w:pStyle w:val="NormalWeb"/>
        <w:ind w:right="29"/>
        <w:jc w:val="center"/>
        <w:rPr>
          <w:rFonts w:asciiTheme="minorHAnsi" w:hAnsiTheme="minorHAnsi" w:cstheme="minorHAnsi"/>
          <w:sz w:val="22"/>
          <w:szCs w:val="22"/>
          <w:u w:val="single"/>
        </w:rPr>
      </w:pPr>
      <w:r w:rsidRPr="00EE0A03">
        <w:rPr>
          <w:rFonts w:asciiTheme="minorHAnsi" w:hAnsiTheme="minorHAnsi" w:cstheme="minorHAnsi"/>
          <w:sz w:val="22"/>
          <w:szCs w:val="22"/>
          <w:u w:val="single"/>
        </w:rPr>
        <w:t>4.4.1 Concernant les conventions de formation passées avec une personne physique intervenant à ses frais uniquement</w:t>
      </w:r>
    </w:p>
    <w:p w14:paraId="7629F614" w14:textId="77777777" w:rsidR="00657AA3" w:rsidRPr="00657AA3" w:rsidRDefault="00657AA3" w:rsidP="00657AA3">
      <w:pPr>
        <w:pStyle w:val="NormalWeb"/>
        <w:ind w:right="29"/>
        <w:jc w:val="both"/>
        <w:rPr>
          <w:rFonts w:asciiTheme="minorHAnsi" w:hAnsiTheme="minorHAnsi" w:cstheme="minorHAnsi"/>
          <w:sz w:val="22"/>
          <w:szCs w:val="22"/>
        </w:rPr>
      </w:pPr>
      <w:r w:rsidRPr="00657AA3">
        <w:rPr>
          <w:rStyle w:val="font-secondary"/>
          <w:rFonts w:asciiTheme="minorHAnsi" w:hAnsiTheme="minorHAnsi" w:cstheme="minorHAnsi"/>
          <w:sz w:val="22"/>
          <w:szCs w:val="22"/>
        </w:rPr>
        <w:t>Au terme de la validation de l’inscription, le bénéficiaire entre en phase de positionnement dans le but de définir les contours de sa formation, et par voie de conséquence de sa convention de formation également.</w:t>
      </w:r>
    </w:p>
    <w:p w14:paraId="42D25800" w14:textId="77777777" w:rsidR="00657AA3" w:rsidRPr="00657AA3" w:rsidRDefault="00657AA3" w:rsidP="00657AA3">
      <w:pPr>
        <w:pStyle w:val="NormalWeb"/>
        <w:ind w:right="29"/>
        <w:jc w:val="both"/>
        <w:rPr>
          <w:rFonts w:asciiTheme="minorHAnsi" w:hAnsiTheme="minorHAnsi" w:cstheme="minorHAnsi"/>
          <w:sz w:val="22"/>
          <w:szCs w:val="22"/>
        </w:rPr>
      </w:pPr>
      <w:r w:rsidRPr="00657AA3">
        <w:rPr>
          <w:rStyle w:val="font-secondary"/>
          <w:rFonts w:asciiTheme="minorHAnsi" w:hAnsiTheme="minorHAnsi" w:cstheme="minorHAnsi"/>
          <w:sz w:val="22"/>
          <w:szCs w:val="22"/>
        </w:rPr>
        <w:lastRenderedPageBreak/>
        <w:t>A compter de la date de signature de la convention de formation, le bénéficiaire a un délai de dix (10) jours pour se rétracter lorsque la convention est signée dans les locaux de l’OF. Ce délai est de quatorze (14) jours lorsque la convention est signée à distance. Il en informe l’OF par lettre recommandée avec accusé de réception. Dans ce cas, aucune somme ne peut être exigée du bénéficiaire.</w:t>
      </w:r>
    </w:p>
    <w:p w14:paraId="1A86BFB6" w14:textId="77777777" w:rsidR="00657AA3" w:rsidRPr="00EE0A03" w:rsidRDefault="00657AA3" w:rsidP="00EE0A03">
      <w:pPr>
        <w:pStyle w:val="NormalWeb"/>
        <w:ind w:right="29"/>
        <w:jc w:val="center"/>
        <w:rPr>
          <w:rFonts w:asciiTheme="minorHAnsi" w:hAnsiTheme="minorHAnsi" w:cstheme="minorHAnsi"/>
          <w:sz w:val="22"/>
          <w:szCs w:val="22"/>
          <w:u w:val="single"/>
        </w:rPr>
      </w:pPr>
      <w:r w:rsidRPr="00EE0A03">
        <w:rPr>
          <w:rFonts w:asciiTheme="minorHAnsi" w:hAnsiTheme="minorHAnsi" w:cstheme="minorHAnsi"/>
          <w:sz w:val="22"/>
          <w:szCs w:val="22"/>
          <w:u w:val="single"/>
        </w:rPr>
        <w:t xml:space="preserve">4.4.2 </w:t>
      </w:r>
      <w:r w:rsidR="00814F83">
        <w:rPr>
          <w:rFonts w:asciiTheme="minorHAnsi" w:hAnsiTheme="minorHAnsi" w:cstheme="minorHAnsi"/>
          <w:sz w:val="22"/>
          <w:szCs w:val="22"/>
          <w:u w:val="single"/>
        </w:rPr>
        <w:t xml:space="preserve">- </w:t>
      </w:r>
      <w:r w:rsidRPr="00EE0A03">
        <w:rPr>
          <w:rFonts w:asciiTheme="minorHAnsi" w:hAnsiTheme="minorHAnsi" w:cstheme="minorHAnsi"/>
          <w:sz w:val="22"/>
          <w:szCs w:val="22"/>
          <w:u w:val="single"/>
        </w:rPr>
        <w:t>Concernant les autres conventions de formation</w:t>
      </w:r>
    </w:p>
    <w:p w14:paraId="3E755613" w14:textId="77777777" w:rsidR="00657AA3" w:rsidRPr="00657AA3" w:rsidRDefault="00657AA3" w:rsidP="00657AA3">
      <w:pPr>
        <w:pStyle w:val="NormalWeb"/>
        <w:ind w:right="29"/>
        <w:jc w:val="both"/>
        <w:rPr>
          <w:rFonts w:asciiTheme="minorHAnsi" w:hAnsiTheme="minorHAnsi" w:cstheme="minorHAnsi"/>
          <w:sz w:val="22"/>
          <w:szCs w:val="22"/>
        </w:rPr>
      </w:pPr>
      <w:r w:rsidRPr="00657AA3">
        <w:rPr>
          <w:rStyle w:val="font-secondary"/>
          <w:rFonts w:asciiTheme="minorHAnsi" w:hAnsiTheme="minorHAnsi" w:cstheme="minorHAnsi"/>
          <w:sz w:val="22"/>
          <w:szCs w:val="22"/>
        </w:rPr>
        <w:t>A réception de l’inscription du bénéficiaire, et de l’attestation de prise en charge complétée par le cocontractant l’organisme de formation fera parvenir une convention de formation.</w:t>
      </w:r>
    </w:p>
    <w:p w14:paraId="3673F025" w14:textId="77777777" w:rsidR="00814F83" w:rsidRDefault="00657AA3" w:rsidP="00657AA3">
      <w:pPr>
        <w:pStyle w:val="NormalWeb"/>
        <w:ind w:right="29"/>
        <w:jc w:val="both"/>
        <w:rPr>
          <w:rStyle w:val="font-secondary"/>
          <w:rFonts w:asciiTheme="minorHAnsi" w:hAnsiTheme="minorHAnsi" w:cstheme="minorHAnsi"/>
          <w:sz w:val="22"/>
          <w:szCs w:val="22"/>
        </w:rPr>
      </w:pPr>
      <w:r w:rsidRPr="00657AA3">
        <w:rPr>
          <w:rStyle w:val="font-secondary"/>
          <w:rFonts w:asciiTheme="minorHAnsi" w:hAnsiTheme="minorHAnsi" w:cstheme="minorHAnsi"/>
          <w:sz w:val="22"/>
          <w:szCs w:val="22"/>
        </w:rPr>
        <w:t>Par alignement, un délai de rétractation de dix (10) jours est fixé lorsque la convention est signée dans les locaux du CVIFS-GNT. Ce délai est de quatorze (14) jours lorsque la convention est signée à distance.</w:t>
      </w:r>
    </w:p>
    <w:p w14:paraId="18D07BBC" w14:textId="77777777" w:rsidR="00814F83" w:rsidRPr="00814F83" w:rsidRDefault="00814F83" w:rsidP="00814F83">
      <w:pPr>
        <w:pStyle w:val="NormalWeb"/>
        <w:ind w:right="29"/>
        <w:jc w:val="center"/>
        <w:rPr>
          <w:rFonts w:asciiTheme="minorHAnsi" w:hAnsiTheme="minorHAnsi" w:cstheme="minorHAnsi"/>
          <w:b/>
          <w:bCs/>
          <w:sz w:val="28"/>
        </w:rPr>
      </w:pPr>
      <w:r>
        <w:rPr>
          <w:rStyle w:val="font-secondary"/>
          <w:rFonts w:asciiTheme="minorHAnsi" w:hAnsiTheme="minorHAnsi" w:cstheme="minorHAnsi"/>
          <w:sz w:val="22"/>
          <w:szCs w:val="22"/>
        </w:rPr>
        <w:br/>
      </w:r>
      <w:r w:rsidRPr="00814F83">
        <w:rPr>
          <w:rFonts w:asciiTheme="minorHAnsi" w:hAnsiTheme="minorHAnsi" w:cstheme="minorHAnsi"/>
          <w:b/>
          <w:bCs/>
          <w:sz w:val="28"/>
        </w:rPr>
        <w:t>Article 5 : Conditions et moyens de paiement</w:t>
      </w:r>
    </w:p>
    <w:p w14:paraId="112788EE" w14:textId="77777777" w:rsidR="00814F83" w:rsidRDefault="00814F83" w:rsidP="00814F83">
      <w:pPr>
        <w:spacing w:before="100" w:beforeAutospacing="1" w:after="100" w:afterAutospacing="1" w:line="240" w:lineRule="auto"/>
        <w:jc w:val="both"/>
        <w:rPr>
          <w:rFonts w:eastAsia="Times New Roman" w:cstheme="minorHAnsi"/>
          <w:lang w:eastAsia="fr-FR"/>
        </w:rPr>
      </w:pPr>
      <w:r w:rsidRPr="00814F83">
        <w:rPr>
          <w:rFonts w:eastAsia="Times New Roman" w:cstheme="minorHAnsi"/>
          <w:lang w:eastAsia="fr-FR"/>
        </w:rPr>
        <w:t>Le CVIFS-GNT n’est pas assujetti à la TVA. Les prix établis sont nets. Ils sont facturés aux conditions de la convention de formation. Les paiements ont lieu en euros. Le prix comprend la formation et le support pédagogique. Les frais de repas et d’hébergement ne sont pas compris dans le prix des cursus. Les éventuels taxes, droits de douane ou d’importation ainsi que les frais bancaires occasionnés par le mode de paiement utilisé seront à la charge du cocontractant.</w:t>
      </w:r>
    </w:p>
    <w:p w14:paraId="6FF5EAC7" w14:textId="04BFAB78" w:rsidR="006414BD" w:rsidRDefault="006414BD" w:rsidP="006414BD">
      <w:pPr>
        <w:pStyle w:val="NormalWeb"/>
        <w:shd w:val="clear" w:color="auto" w:fill="FFFFFF"/>
        <w:spacing w:before="0" w:beforeAutospacing="0"/>
        <w:rPr>
          <w:rFonts w:ascii="Roboto" w:hAnsi="Roboto"/>
          <w:color w:val="353438"/>
        </w:rPr>
      </w:pPr>
      <w:r>
        <w:rPr>
          <w:rFonts w:ascii="Roboto" w:hAnsi="Roboto"/>
          <w:color w:val="353438"/>
        </w:rPr>
        <w:t>Cas stagiaires CFA : aucune contribution financière ne peut être demandée à l’alternant.</w:t>
      </w:r>
    </w:p>
    <w:p w14:paraId="483CDA7D" w14:textId="77777777" w:rsidR="006414BD" w:rsidRDefault="006414BD" w:rsidP="006414BD">
      <w:pPr>
        <w:pStyle w:val="NormalWeb"/>
        <w:shd w:val="clear" w:color="auto" w:fill="FFFFFF"/>
        <w:spacing w:before="0" w:beforeAutospacing="0"/>
        <w:rPr>
          <w:rFonts w:ascii="Roboto" w:hAnsi="Roboto"/>
          <w:color w:val="353438"/>
        </w:rPr>
      </w:pPr>
      <w:r>
        <w:rPr>
          <w:rFonts w:ascii="Roboto" w:hAnsi="Roboto"/>
          <w:color w:val="353438"/>
        </w:rPr>
        <w:t>La formation est gratuite pour les alternants en contrat de professionnalisation comme pour les apprentis. Les organismes de formation et les centres de formation d’apprentis (CFA) ne peuvent donc pas conditionner l’inscription de l’alternant au versement de frais ou d’une caution. Aucune participation financière, de quelque nature qu’elle soit, ne peut être demandée au bénéficiaire du contrat de professionnalisation. Il en est de même pour les apprentis et leur représentant légal.</w:t>
      </w:r>
    </w:p>
    <w:p w14:paraId="6196D389" w14:textId="77777777" w:rsidR="006414BD" w:rsidRDefault="006414BD" w:rsidP="006414BD">
      <w:pPr>
        <w:pStyle w:val="NormalWeb"/>
        <w:shd w:val="clear" w:color="auto" w:fill="FFFFFF"/>
        <w:spacing w:before="0" w:beforeAutospacing="0"/>
        <w:rPr>
          <w:rFonts w:ascii="Roboto" w:hAnsi="Roboto"/>
          <w:color w:val="353438"/>
        </w:rPr>
      </w:pPr>
      <w:r>
        <w:rPr>
          <w:rFonts w:ascii="Roboto" w:hAnsi="Roboto"/>
          <w:color w:val="353438"/>
        </w:rPr>
        <w:t>L’entreprise peut, en revanche, être mise à contribution si le coût de la formation dépasse le montant pris en charge par l’opérateur de compétences (OPCO).</w:t>
      </w:r>
    </w:p>
    <w:p w14:paraId="526A2B8A" w14:textId="437C6476" w:rsidR="006414BD" w:rsidRDefault="006414BD" w:rsidP="006414BD">
      <w:pPr>
        <w:pStyle w:val="NormalWeb"/>
        <w:shd w:val="clear" w:color="auto" w:fill="FFFFFF"/>
        <w:spacing w:before="0" w:beforeAutospacing="0"/>
        <w:rPr>
          <w:rFonts w:ascii="Roboto" w:hAnsi="Roboto"/>
          <w:color w:val="353438"/>
        </w:rPr>
      </w:pPr>
      <w:r>
        <w:rPr>
          <w:rFonts w:ascii="Roboto" w:hAnsi="Roboto"/>
          <w:color w:val="353438"/>
          <w:shd w:val="clear" w:color="auto" w:fill="FFFFFF"/>
        </w:rPr>
        <w:t>Depuis le 1ᵉʳ juillet 2025, l’employeur doit obligatoirement </w:t>
      </w:r>
      <w:hyperlink r:id="rId9" w:tooltip="Je consulte la question L’employeur doit-il participer au financement de la formation des apprentis ?" w:history="1">
        <w:r w:rsidRPr="006414BD">
          <w:rPr>
            <w:rStyle w:val="text-quaternary"/>
            <w:rFonts w:ascii="Roboto" w:hAnsi="Roboto"/>
            <w:color w:val="111156"/>
            <w:shd w:val="clear" w:color="auto" w:fill="FFFFFF"/>
          </w:rPr>
          <w:t>participer au financement de la formation de l’apprenti</w:t>
        </w:r>
      </w:hyperlink>
      <w:r w:rsidRPr="006414BD">
        <w:rPr>
          <w:rFonts w:ascii="Roboto" w:hAnsi="Roboto"/>
          <w:color w:val="353438"/>
          <w:shd w:val="clear" w:color="auto" w:fill="FFFFFF"/>
        </w:rPr>
        <w:t> lorsque celui-ci prépare un diplôme ou t</w:t>
      </w:r>
      <w:r>
        <w:rPr>
          <w:rFonts w:ascii="Roboto" w:hAnsi="Roboto"/>
          <w:color w:val="353438"/>
          <w:shd w:val="clear" w:color="auto" w:fill="FFFFFF"/>
        </w:rPr>
        <w:t>itre équivalant au moins au niveau 6 (Bac+3 ou supérieur)</w:t>
      </w:r>
    </w:p>
    <w:p w14:paraId="4C9190DD" w14:textId="77777777" w:rsidR="00814F83" w:rsidRPr="00814F83" w:rsidRDefault="00814F83" w:rsidP="00335C88">
      <w:pPr>
        <w:spacing w:before="100" w:beforeAutospacing="1" w:after="100" w:afterAutospacing="1" w:line="240" w:lineRule="auto"/>
        <w:jc w:val="center"/>
        <w:rPr>
          <w:rFonts w:eastAsia="Times New Roman" w:cstheme="minorHAnsi"/>
          <w:u w:val="single"/>
          <w:lang w:eastAsia="fr-FR"/>
        </w:rPr>
      </w:pPr>
      <w:r w:rsidRPr="00814F83">
        <w:rPr>
          <w:rFonts w:eastAsia="Times New Roman" w:cstheme="minorHAnsi"/>
          <w:u w:val="single"/>
          <w:lang w:eastAsia="fr-FR"/>
        </w:rPr>
        <w:t xml:space="preserve">5.1 </w:t>
      </w:r>
      <w:r>
        <w:rPr>
          <w:rFonts w:eastAsia="Times New Roman" w:cstheme="minorHAnsi"/>
          <w:u w:val="single"/>
          <w:lang w:eastAsia="fr-FR"/>
        </w:rPr>
        <w:t xml:space="preserve">- </w:t>
      </w:r>
      <w:r w:rsidRPr="00814F83">
        <w:rPr>
          <w:rFonts w:eastAsia="Times New Roman" w:cstheme="minorHAnsi"/>
          <w:u w:val="single"/>
          <w:lang w:eastAsia="fr-FR"/>
        </w:rPr>
        <w:t>Modalités de paiement</w:t>
      </w:r>
    </w:p>
    <w:p w14:paraId="076F45A8" w14:textId="77777777" w:rsidR="00814F83" w:rsidRPr="00814F83" w:rsidRDefault="00814F83" w:rsidP="00814F83">
      <w:pPr>
        <w:spacing w:after="0" w:line="240" w:lineRule="auto"/>
        <w:jc w:val="both"/>
        <w:rPr>
          <w:rFonts w:eastAsia="Times New Roman" w:cstheme="minorHAnsi"/>
          <w:lang w:eastAsia="fr-FR"/>
        </w:rPr>
      </w:pPr>
      <w:r w:rsidRPr="00814F83">
        <w:rPr>
          <w:rFonts w:eastAsia="Times New Roman" w:cstheme="minorHAnsi"/>
          <w:lang w:eastAsia="fr-FR"/>
        </w:rPr>
        <w:t xml:space="preserve">Les paiements ont lieu à réception de la facture, sans escompte, ni ristourne ou remise. </w:t>
      </w:r>
    </w:p>
    <w:p w14:paraId="52CFE990" w14:textId="77777777" w:rsidR="00814F83" w:rsidRPr="00814F83" w:rsidRDefault="00814F83" w:rsidP="00814F83">
      <w:pPr>
        <w:spacing w:after="0" w:line="240" w:lineRule="auto"/>
        <w:jc w:val="both"/>
        <w:rPr>
          <w:rFonts w:eastAsia="Times New Roman" w:cstheme="minorHAnsi"/>
          <w:lang w:eastAsia="fr-FR"/>
        </w:rPr>
      </w:pPr>
      <w:r w:rsidRPr="00814F83">
        <w:rPr>
          <w:rFonts w:eastAsia="Times New Roman" w:cstheme="minorHAnsi"/>
          <w:lang w:eastAsia="fr-FR"/>
        </w:rPr>
        <w:t>Sauf convention contraire, les règlements seront effectués aux conditions suivantes :</w:t>
      </w:r>
    </w:p>
    <w:p w14:paraId="0D40279C" w14:textId="77777777" w:rsidR="00814F83" w:rsidRPr="00814F83" w:rsidRDefault="00814F83" w:rsidP="00814F83">
      <w:pPr>
        <w:pStyle w:val="Paragraphedeliste"/>
        <w:numPr>
          <w:ilvl w:val="0"/>
          <w:numId w:val="9"/>
        </w:numPr>
        <w:spacing w:after="0" w:line="240" w:lineRule="auto"/>
        <w:jc w:val="both"/>
        <w:rPr>
          <w:rFonts w:eastAsia="Times New Roman" w:cstheme="minorHAnsi"/>
          <w:lang w:eastAsia="fr-FR"/>
        </w:rPr>
      </w:pPr>
      <w:r w:rsidRPr="00814F83">
        <w:rPr>
          <w:rFonts w:eastAsia="Times New Roman" w:cstheme="minorHAnsi"/>
          <w:lang w:eastAsia="fr-FR"/>
        </w:rPr>
        <w:t xml:space="preserve">Le paiement comptant doit être effectué par le cocontractant, au plus tard dans un délai de trente (30) jours à compter de la date d’émission de la facture ; </w:t>
      </w:r>
    </w:p>
    <w:p w14:paraId="713C4D88" w14:textId="77777777" w:rsidR="00814F83" w:rsidRDefault="00814F83" w:rsidP="00814F83">
      <w:pPr>
        <w:pStyle w:val="Paragraphedeliste"/>
        <w:numPr>
          <w:ilvl w:val="0"/>
          <w:numId w:val="9"/>
        </w:numPr>
        <w:spacing w:after="0" w:line="240" w:lineRule="auto"/>
        <w:jc w:val="both"/>
        <w:rPr>
          <w:rFonts w:eastAsia="Times New Roman" w:cstheme="minorHAnsi"/>
          <w:lang w:eastAsia="fr-FR"/>
        </w:rPr>
      </w:pPr>
      <w:r w:rsidRPr="00814F83">
        <w:rPr>
          <w:rFonts w:eastAsia="Times New Roman" w:cstheme="minorHAnsi"/>
          <w:lang w:eastAsia="fr-FR"/>
        </w:rPr>
        <w:t>Le règlement est accepté par prélèvement, chèque, carte bancaire et virement bancaire.</w:t>
      </w:r>
    </w:p>
    <w:p w14:paraId="31774DA6" w14:textId="77777777" w:rsidR="00814F83" w:rsidRPr="00814F83" w:rsidRDefault="00814F83" w:rsidP="00814F83">
      <w:pPr>
        <w:pStyle w:val="Paragraphedeliste"/>
        <w:spacing w:after="0" w:line="240" w:lineRule="auto"/>
        <w:jc w:val="both"/>
        <w:rPr>
          <w:rFonts w:eastAsia="Times New Roman" w:cstheme="minorHAnsi"/>
          <w:lang w:eastAsia="fr-FR"/>
        </w:rPr>
      </w:pPr>
    </w:p>
    <w:p w14:paraId="48EA9AB8" w14:textId="77777777" w:rsidR="00FB06D5" w:rsidRDefault="00814F83" w:rsidP="00814F83">
      <w:pPr>
        <w:spacing w:after="0" w:line="240" w:lineRule="auto"/>
        <w:jc w:val="both"/>
        <w:rPr>
          <w:rFonts w:eastAsia="Times New Roman" w:cstheme="minorHAnsi"/>
          <w:lang w:eastAsia="fr-FR"/>
        </w:rPr>
      </w:pPr>
      <w:r w:rsidRPr="00814F83">
        <w:rPr>
          <w:rFonts w:eastAsia="Times New Roman" w:cstheme="minorHAnsi"/>
          <w:lang w:eastAsia="fr-FR"/>
        </w:rPr>
        <w:t>En cas de retard de paiement, et inaction</w:t>
      </w:r>
    </w:p>
    <w:p w14:paraId="6B3E4E45" w14:textId="77777777" w:rsidR="00814F83" w:rsidRPr="00814F83" w:rsidRDefault="00814F83" w:rsidP="00814F83">
      <w:pPr>
        <w:spacing w:after="0" w:line="240" w:lineRule="auto"/>
        <w:jc w:val="both"/>
        <w:rPr>
          <w:rFonts w:eastAsia="Times New Roman" w:cstheme="minorHAnsi"/>
          <w:lang w:eastAsia="fr-FR"/>
        </w:rPr>
      </w:pPr>
      <w:r w:rsidRPr="00814F83">
        <w:rPr>
          <w:rFonts w:eastAsia="Times New Roman" w:cstheme="minorHAnsi"/>
          <w:lang w:eastAsia="fr-FR"/>
        </w:rPr>
        <w:t xml:space="preserve"> </w:t>
      </w:r>
      <w:proofErr w:type="gramStart"/>
      <w:r w:rsidRPr="00814F83">
        <w:rPr>
          <w:rFonts w:eastAsia="Times New Roman" w:cstheme="minorHAnsi"/>
          <w:lang w:eastAsia="fr-FR"/>
        </w:rPr>
        <w:t>du</w:t>
      </w:r>
      <w:proofErr w:type="gramEnd"/>
      <w:r w:rsidRPr="00814F83">
        <w:rPr>
          <w:rFonts w:eastAsia="Times New Roman" w:cstheme="minorHAnsi"/>
          <w:lang w:eastAsia="fr-FR"/>
        </w:rPr>
        <w:t xml:space="preserve"> bénéficiaire l’OF pourra suspendre toutes prestations en cours, y compris désactiver l’accès au(x) module(s) E-learning, sans préjudice de toute autre voie d’action. Le CVIFS- GNT aura la faculté de suspendre le service jusqu’à </w:t>
      </w:r>
      <w:r w:rsidRPr="00814F83">
        <w:rPr>
          <w:rFonts w:eastAsia="Times New Roman" w:cstheme="minorHAnsi"/>
          <w:lang w:eastAsia="fr-FR"/>
        </w:rPr>
        <w:lastRenderedPageBreak/>
        <w:t>complet paiement et obtenir le règlement par voie contentieuse aux frais du cocontractant sans préjudice des autres dommages et intérêts qui pourraient être dus au CVIFS-GNT.</w:t>
      </w:r>
    </w:p>
    <w:p w14:paraId="504DAD91" w14:textId="77777777" w:rsidR="00814F83" w:rsidRPr="00814F83" w:rsidRDefault="00814F83" w:rsidP="00814F83">
      <w:pPr>
        <w:spacing w:before="100" w:beforeAutospacing="1" w:after="100" w:afterAutospacing="1" w:line="240" w:lineRule="auto"/>
        <w:jc w:val="center"/>
        <w:rPr>
          <w:rFonts w:eastAsia="Times New Roman" w:cstheme="minorHAnsi"/>
          <w:u w:val="single"/>
          <w:lang w:eastAsia="fr-FR"/>
        </w:rPr>
      </w:pPr>
      <w:r w:rsidRPr="00814F83">
        <w:rPr>
          <w:rFonts w:eastAsia="Times New Roman" w:cstheme="minorHAnsi"/>
          <w:u w:val="single"/>
          <w:lang w:eastAsia="fr-FR"/>
        </w:rPr>
        <w:t xml:space="preserve">5.2 </w:t>
      </w:r>
      <w:r>
        <w:rPr>
          <w:rFonts w:eastAsia="Times New Roman" w:cstheme="minorHAnsi"/>
          <w:u w:val="single"/>
          <w:lang w:eastAsia="fr-FR"/>
        </w:rPr>
        <w:t xml:space="preserve">- </w:t>
      </w:r>
      <w:r w:rsidRPr="00814F83">
        <w:rPr>
          <w:rFonts w:eastAsia="Times New Roman" w:cstheme="minorHAnsi"/>
          <w:u w:val="single"/>
          <w:lang w:eastAsia="fr-FR"/>
        </w:rPr>
        <w:t>Concernant les conventions de formation passées avec une personne physique à ses frais uniquement</w:t>
      </w:r>
    </w:p>
    <w:p w14:paraId="1E6630A7" w14:textId="77777777" w:rsidR="001500A3" w:rsidRPr="00011B03" w:rsidRDefault="001500A3" w:rsidP="00814F83">
      <w:pPr>
        <w:pStyle w:val="NormalWeb"/>
        <w:ind w:right="29"/>
        <w:jc w:val="both"/>
        <w:rPr>
          <w:rFonts w:asciiTheme="minorHAnsi" w:hAnsiTheme="minorHAnsi" w:cstheme="minorHAnsi"/>
        </w:rPr>
      </w:pPr>
      <w:r w:rsidRPr="00011B03">
        <w:rPr>
          <w:rFonts w:asciiTheme="minorHAnsi" w:hAnsiTheme="minorHAnsi" w:cstheme="minorHAnsi"/>
        </w:rPr>
        <w:t>Conformément à l’article L6353-6 du Code du Travail, lorsqu’un contrat de formation professionnelle est conclu avec une personne physique qui finance elle-même sa formation, un acompte maximum de 30% du prix de la formation peut être exigé à la signature du contrat.</w:t>
      </w:r>
    </w:p>
    <w:p w14:paraId="516534B5" w14:textId="77777777" w:rsidR="001500A3" w:rsidRPr="00814F83" w:rsidRDefault="001500A3" w:rsidP="00814F83">
      <w:pPr>
        <w:pStyle w:val="NormalWeb"/>
        <w:ind w:right="29"/>
        <w:jc w:val="both"/>
        <w:rPr>
          <w:rFonts w:asciiTheme="minorHAnsi" w:hAnsiTheme="minorHAnsi" w:cstheme="minorHAnsi"/>
          <w:sz w:val="22"/>
          <w:szCs w:val="22"/>
        </w:rPr>
      </w:pPr>
      <w:r w:rsidRPr="00011B03">
        <w:rPr>
          <w:rFonts w:asciiTheme="minorHAnsi" w:hAnsiTheme="minorHAnsi" w:cstheme="minorHAnsi"/>
        </w:rPr>
        <w:t>Le solde est payable au fur et à mesure du déroulement de la formation.</w:t>
      </w:r>
    </w:p>
    <w:p w14:paraId="32A3ECE1" w14:textId="77777777" w:rsidR="00814F83" w:rsidRPr="00814F83" w:rsidRDefault="00814F83" w:rsidP="00814F83">
      <w:pPr>
        <w:spacing w:before="100" w:beforeAutospacing="1" w:after="100" w:afterAutospacing="1" w:line="240" w:lineRule="auto"/>
        <w:jc w:val="center"/>
        <w:rPr>
          <w:rFonts w:eastAsia="Times New Roman" w:cstheme="minorHAnsi"/>
          <w:u w:val="single"/>
          <w:lang w:eastAsia="fr-FR"/>
        </w:rPr>
      </w:pPr>
      <w:r w:rsidRPr="00814F83">
        <w:rPr>
          <w:rFonts w:eastAsia="Times New Roman" w:cstheme="minorHAnsi"/>
          <w:u w:val="single"/>
          <w:lang w:eastAsia="fr-FR"/>
        </w:rPr>
        <w:t xml:space="preserve">5.3 </w:t>
      </w:r>
      <w:r>
        <w:rPr>
          <w:rFonts w:eastAsia="Times New Roman" w:cstheme="minorHAnsi"/>
          <w:u w:val="single"/>
          <w:lang w:eastAsia="fr-FR"/>
        </w:rPr>
        <w:t xml:space="preserve">- </w:t>
      </w:r>
      <w:r w:rsidRPr="00814F83">
        <w:rPr>
          <w:rFonts w:eastAsia="Times New Roman" w:cstheme="minorHAnsi"/>
          <w:u w:val="single"/>
          <w:lang w:eastAsia="fr-FR"/>
        </w:rPr>
        <w:t>Concernant les autres conventions de formation, notamment avec les entreprises</w:t>
      </w:r>
    </w:p>
    <w:p w14:paraId="55C34782" w14:textId="77777777" w:rsidR="00814F83" w:rsidRPr="00814F83" w:rsidRDefault="00814F83" w:rsidP="00814F83">
      <w:pPr>
        <w:spacing w:before="100" w:beforeAutospacing="1" w:after="100" w:afterAutospacing="1" w:line="240" w:lineRule="auto"/>
        <w:jc w:val="both"/>
        <w:rPr>
          <w:rFonts w:eastAsia="Times New Roman" w:cstheme="minorHAnsi"/>
          <w:lang w:eastAsia="fr-FR"/>
        </w:rPr>
      </w:pPr>
      <w:r w:rsidRPr="00814F83">
        <w:rPr>
          <w:rFonts w:eastAsia="Times New Roman" w:cstheme="minorHAnsi"/>
          <w:b/>
          <w:bCs/>
          <w:i/>
          <w:iCs/>
          <w:lang w:eastAsia="fr-FR"/>
        </w:rPr>
        <w:t>Attention</w:t>
      </w:r>
      <w:r w:rsidRPr="00814F83">
        <w:rPr>
          <w:rFonts w:eastAsia="Times New Roman" w:cstheme="minorHAnsi"/>
          <w:b/>
          <w:bCs/>
          <w:lang w:eastAsia="fr-FR"/>
        </w:rPr>
        <w:t xml:space="preserve"> :</w:t>
      </w:r>
      <w:r w:rsidRPr="00814F83">
        <w:rPr>
          <w:rFonts w:eastAsia="Times New Roman" w:cstheme="minorHAnsi"/>
          <w:lang w:eastAsia="fr-FR"/>
        </w:rPr>
        <w:t xml:space="preserve"> Il vous appartient de vérifier l’imputabilité de votre action de formation auprès de votre OPCO, de faire votre demande de prise en charge avant la formation et de vous faire rembourser les sommes correspondantes. </w:t>
      </w:r>
    </w:p>
    <w:p w14:paraId="3F9B22EA" w14:textId="77777777" w:rsidR="00814F83" w:rsidRPr="00814F83" w:rsidRDefault="00814F83" w:rsidP="00814F83">
      <w:pPr>
        <w:spacing w:before="100" w:beforeAutospacing="1" w:after="100" w:afterAutospacing="1" w:line="240" w:lineRule="auto"/>
        <w:jc w:val="both"/>
        <w:rPr>
          <w:rFonts w:eastAsia="Times New Roman" w:cstheme="minorHAnsi"/>
          <w:lang w:eastAsia="fr-FR"/>
        </w:rPr>
      </w:pPr>
      <w:r w:rsidRPr="00814F83">
        <w:rPr>
          <w:rFonts w:eastAsia="Times New Roman" w:cstheme="minorHAnsi"/>
          <w:lang w:eastAsia="fr-FR"/>
        </w:rPr>
        <w:t>Si le cocontractant souhaite que le règlement soit émis par l’OPCO dont il dépend, il lui appartient de faire une demande de prise en charge avant le début de la formation et de s’assurer de la bonne fin de cette demande. Il appartient également au cocontractant de l’indiquer explicitement avant la signature de la convention de formation sur son attestation de prise en charge.</w:t>
      </w:r>
    </w:p>
    <w:p w14:paraId="3D9738EF" w14:textId="77777777" w:rsidR="00814F83" w:rsidRPr="00814F83" w:rsidRDefault="00814F83" w:rsidP="00814F83">
      <w:pPr>
        <w:spacing w:before="100" w:beforeAutospacing="1" w:after="100" w:afterAutospacing="1" w:line="240" w:lineRule="auto"/>
        <w:jc w:val="center"/>
        <w:rPr>
          <w:rFonts w:eastAsia="Times New Roman" w:cstheme="minorHAnsi"/>
          <w:u w:val="single"/>
          <w:lang w:eastAsia="fr-FR"/>
        </w:rPr>
      </w:pPr>
      <w:r w:rsidRPr="00814F83">
        <w:rPr>
          <w:rFonts w:eastAsia="Times New Roman" w:cstheme="minorHAnsi"/>
          <w:u w:val="single"/>
          <w:lang w:eastAsia="fr-FR"/>
        </w:rPr>
        <w:t xml:space="preserve">5.4 </w:t>
      </w:r>
      <w:r>
        <w:rPr>
          <w:rFonts w:eastAsia="Times New Roman" w:cstheme="minorHAnsi"/>
          <w:u w:val="single"/>
          <w:lang w:eastAsia="fr-FR"/>
        </w:rPr>
        <w:t xml:space="preserve">- </w:t>
      </w:r>
      <w:r w:rsidRPr="00814F83">
        <w:rPr>
          <w:rFonts w:eastAsia="Times New Roman" w:cstheme="minorHAnsi"/>
          <w:u w:val="single"/>
          <w:lang w:eastAsia="fr-FR"/>
        </w:rPr>
        <w:t>Subrogation</w:t>
      </w:r>
    </w:p>
    <w:p w14:paraId="6D6FFF10" w14:textId="77777777" w:rsidR="00814F83" w:rsidRPr="00814F83" w:rsidRDefault="00814F83" w:rsidP="00814F83">
      <w:pPr>
        <w:spacing w:before="100" w:beforeAutospacing="1" w:after="100" w:afterAutospacing="1" w:line="240" w:lineRule="auto"/>
        <w:jc w:val="both"/>
        <w:rPr>
          <w:rFonts w:eastAsia="Times New Roman" w:cstheme="minorHAnsi"/>
          <w:lang w:eastAsia="fr-FR"/>
        </w:rPr>
      </w:pPr>
      <w:r w:rsidRPr="00814F83">
        <w:rPr>
          <w:rFonts w:eastAsia="Times New Roman" w:cstheme="minorHAnsi"/>
          <w:lang w:eastAsia="fr-FR"/>
        </w:rPr>
        <w:t>En cas de subrogation de paiement conclu entre le cocontractant et l’OPCO, ou tout autre organisme, les factures seront transmises par le CVIFS-GNT à l’OPCO, ou tout autre organisme, qui informe celui-ci des modalités spécifiques de règlement.</w:t>
      </w:r>
    </w:p>
    <w:p w14:paraId="7C990BA2" w14:textId="7A514FB7" w:rsidR="00814F83" w:rsidRDefault="00814F83" w:rsidP="00814F83">
      <w:pPr>
        <w:spacing w:before="100" w:beforeAutospacing="1" w:after="100" w:afterAutospacing="1" w:line="240" w:lineRule="auto"/>
        <w:jc w:val="both"/>
        <w:rPr>
          <w:rFonts w:eastAsia="Times New Roman" w:cstheme="minorHAnsi"/>
          <w:lang w:eastAsia="fr-FR"/>
        </w:rPr>
      </w:pPr>
      <w:r w:rsidRPr="00814F83">
        <w:rPr>
          <w:rFonts w:eastAsia="Times New Roman" w:cstheme="minorHAnsi"/>
          <w:lang w:eastAsia="fr-FR"/>
        </w:rPr>
        <w:t xml:space="preserve">L’OF s’engage également à faire parvenir les mêmes attestations de présence aux OPCO, ou tout autre organisme financeur, qui prennent en charge le financement de ladite formation, attestations qui seront faites au rythme des échéances convenues. En tout état de cause, le cocontractant s’engage à verser au </w:t>
      </w:r>
      <w:bookmarkStart w:id="1" w:name="_Hlk130120766"/>
      <w:r w:rsidRPr="00814F83">
        <w:rPr>
          <w:rFonts w:eastAsia="Times New Roman" w:cstheme="minorHAnsi"/>
          <w:lang w:eastAsia="fr-FR"/>
        </w:rPr>
        <w:t xml:space="preserve">CVIFS-GNT </w:t>
      </w:r>
      <w:bookmarkEnd w:id="1"/>
      <w:r w:rsidRPr="00814F83">
        <w:rPr>
          <w:rFonts w:eastAsia="Times New Roman" w:cstheme="minorHAnsi"/>
          <w:lang w:eastAsia="fr-FR"/>
        </w:rPr>
        <w:t>le complément entre le coût total des actions de formations mentionnées aux présentes et le montant pris en charge par l’OPCO, ou tout autre organisme. Le CVIFS-GNT adressera au cocontractant les factures relatives au paiement du complément cité à l’alinéa précédent selon la périodicité définie à la convention. En cas de modification de l’accord de financement par l’OPCO, ou tout autre organisme, le cocontractant reste redevable du coût de formation non financé</w:t>
      </w:r>
      <w:r w:rsidR="00D86087">
        <w:rPr>
          <w:rFonts w:eastAsia="Times New Roman" w:cstheme="minorHAnsi"/>
          <w:lang w:eastAsia="fr-FR"/>
        </w:rPr>
        <w:t>e</w:t>
      </w:r>
      <w:r w:rsidRPr="00814F83">
        <w:rPr>
          <w:rFonts w:eastAsia="Times New Roman" w:cstheme="minorHAnsi"/>
          <w:lang w:eastAsia="fr-FR"/>
        </w:rPr>
        <w:t xml:space="preserve"> par ledit organisme.</w:t>
      </w:r>
    </w:p>
    <w:p w14:paraId="16604B9A" w14:textId="77777777" w:rsidR="00814F83" w:rsidRPr="00814F83" w:rsidRDefault="00814F83" w:rsidP="00814F83">
      <w:pPr>
        <w:spacing w:before="100" w:beforeAutospacing="1" w:after="100" w:afterAutospacing="1" w:line="240" w:lineRule="auto"/>
        <w:jc w:val="center"/>
        <w:rPr>
          <w:rFonts w:eastAsia="Times New Roman" w:cstheme="minorHAnsi"/>
          <w:b/>
          <w:bCs/>
          <w:lang w:eastAsia="fr-FR"/>
        </w:rPr>
      </w:pPr>
      <w:r>
        <w:rPr>
          <w:rFonts w:eastAsia="Times New Roman" w:cstheme="minorHAnsi"/>
          <w:lang w:eastAsia="fr-FR"/>
        </w:rPr>
        <w:br/>
      </w:r>
      <w:r w:rsidRPr="00814F83">
        <w:rPr>
          <w:rFonts w:eastAsia="Times New Roman" w:cstheme="minorHAnsi"/>
          <w:b/>
          <w:bCs/>
          <w:sz w:val="28"/>
          <w:lang w:eastAsia="fr-FR"/>
        </w:rPr>
        <w:t>Article 6 : Annulation - Résiliation ou abandon de la formation</w:t>
      </w:r>
    </w:p>
    <w:p w14:paraId="07410F44" w14:textId="77777777" w:rsidR="00814F83" w:rsidRPr="00814F83" w:rsidRDefault="00814F83" w:rsidP="00814F83">
      <w:pPr>
        <w:spacing w:before="100" w:beforeAutospacing="1" w:after="100" w:afterAutospacing="1" w:line="240" w:lineRule="auto"/>
        <w:jc w:val="center"/>
        <w:rPr>
          <w:rFonts w:eastAsia="Times New Roman" w:cstheme="minorHAnsi"/>
          <w:u w:val="single"/>
          <w:lang w:eastAsia="fr-FR"/>
        </w:rPr>
      </w:pPr>
      <w:r w:rsidRPr="00814F83">
        <w:rPr>
          <w:rFonts w:eastAsia="Times New Roman" w:cstheme="minorHAnsi"/>
          <w:u w:val="single"/>
          <w:lang w:eastAsia="fr-FR"/>
        </w:rPr>
        <w:t xml:space="preserve">6.1 </w:t>
      </w:r>
      <w:r>
        <w:rPr>
          <w:rFonts w:eastAsia="Times New Roman" w:cstheme="minorHAnsi"/>
          <w:u w:val="single"/>
          <w:lang w:eastAsia="fr-FR"/>
        </w:rPr>
        <w:t xml:space="preserve">- </w:t>
      </w:r>
      <w:r w:rsidRPr="00814F83">
        <w:rPr>
          <w:rFonts w:eastAsia="Times New Roman" w:cstheme="minorHAnsi"/>
          <w:u w:val="single"/>
          <w:lang w:eastAsia="fr-FR"/>
        </w:rPr>
        <w:t>Annulation à l’initiative du CVIFS-GNT</w:t>
      </w:r>
    </w:p>
    <w:p w14:paraId="65F35FA5" w14:textId="77777777" w:rsidR="00814F83" w:rsidRPr="00814F83" w:rsidRDefault="00814F83" w:rsidP="00814F83">
      <w:pPr>
        <w:spacing w:before="100" w:beforeAutospacing="1" w:after="100" w:afterAutospacing="1" w:line="240" w:lineRule="auto"/>
        <w:jc w:val="both"/>
        <w:rPr>
          <w:rFonts w:eastAsia="Times New Roman" w:cstheme="minorHAnsi"/>
          <w:lang w:eastAsia="fr-FR"/>
        </w:rPr>
      </w:pPr>
      <w:r w:rsidRPr="00814F83">
        <w:rPr>
          <w:rFonts w:eastAsia="Times New Roman" w:cstheme="minorHAnsi"/>
          <w:lang w:eastAsia="fr-FR"/>
        </w:rPr>
        <w:t xml:space="preserve">Le CVIFS-GNT se réserve le droit d’annuler une formation lorsque le nombre de stagiaires inscrits à cette formation serait inférieur à l’effectif minimum indiqué dans les textes réglementaires de la formation cinq (5) jours avant la date de début programmée, sans qu’aucune pénalité de rupture ou de compensation ne soit due entre les parties pour ce motif.  CVIFS-GNT procédera au remboursement des sommes éventuellement perçues et effectivement versées par le cocontractant. </w:t>
      </w:r>
    </w:p>
    <w:p w14:paraId="44A922C5" w14:textId="77777777" w:rsidR="00814F83" w:rsidRPr="00814F83" w:rsidRDefault="00814F83" w:rsidP="00814F83">
      <w:pPr>
        <w:spacing w:before="100" w:beforeAutospacing="1" w:after="100" w:afterAutospacing="1" w:line="240" w:lineRule="auto"/>
        <w:jc w:val="center"/>
        <w:rPr>
          <w:rFonts w:eastAsia="Times New Roman" w:cstheme="minorHAnsi"/>
          <w:u w:val="single"/>
          <w:lang w:eastAsia="fr-FR"/>
        </w:rPr>
      </w:pPr>
      <w:r w:rsidRPr="00814F83">
        <w:rPr>
          <w:rFonts w:eastAsia="Times New Roman" w:cstheme="minorHAnsi"/>
          <w:u w:val="single"/>
          <w:lang w:eastAsia="fr-FR"/>
        </w:rPr>
        <w:t>6.2 Annulation et abandon à l’initiative du contractant (avant le début de la formation)</w:t>
      </w:r>
    </w:p>
    <w:p w14:paraId="27A7B3A3" w14:textId="77777777" w:rsidR="00814F83" w:rsidRPr="00814F83" w:rsidRDefault="00814F83" w:rsidP="00814F83">
      <w:pPr>
        <w:spacing w:before="100" w:beforeAutospacing="1" w:after="100" w:afterAutospacing="1" w:line="240" w:lineRule="auto"/>
        <w:jc w:val="both"/>
        <w:rPr>
          <w:rFonts w:eastAsia="Times New Roman" w:cstheme="minorHAnsi"/>
          <w:lang w:eastAsia="fr-FR"/>
        </w:rPr>
      </w:pPr>
      <w:r w:rsidRPr="00814F83">
        <w:rPr>
          <w:rFonts w:eastAsia="Times New Roman" w:cstheme="minorHAnsi"/>
          <w:lang w:eastAsia="fr-FR"/>
        </w:rPr>
        <w:lastRenderedPageBreak/>
        <w:t>En cas d’annulation tardive par le cocontractant d’une session de formation planifiée, le CVIFS-GNT ne procèdera à aucun remboursement.</w:t>
      </w:r>
    </w:p>
    <w:p w14:paraId="67A34669" w14:textId="77777777" w:rsidR="00814F83" w:rsidRPr="00814F83" w:rsidRDefault="00814F83" w:rsidP="00814F83">
      <w:pPr>
        <w:spacing w:before="100" w:beforeAutospacing="1" w:after="100" w:afterAutospacing="1" w:line="240" w:lineRule="auto"/>
        <w:jc w:val="both"/>
        <w:rPr>
          <w:rFonts w:eastAsia="Times New Roman" w:cstheme="minorHAnsi"/>
          <w:lang w:eastAsia="fr-FR"/>
        </w:rPr>
      </w:pPr>
      <w:r w:rsidRPr="00814F83">
        <w:rPr>
          <w:rFonts w:eastAsia="Times New Roman" w:cstheme="minorHAnsi"/>
          <w:lang w:eastAsia="fr-FR"/>
        </w:rPr>
        <w:t>Est considérée comme tardive toute annulation intervenant dans les cinq (5) jours précédant la date de début programmé.</w:t>
      </w:r>
    </w:p>
    <w:p w14:paraId="7DD10DF2" w14:textId="77777777" w:rsidR="00814F83" w:rsidRPr="00814F83" w:rsidRDefault="00814F83" w:rsidP="00814F83">
      <w:pPr>
        <w:spacing w:before="100" w:beforeAutospacing="1" w:after="100" w:afterAutospacing="1" w:line="240" w:lineRule="auto"/>
        <w:jc w:val="center"/>
        <w:rPr>
          <w:rFonts w:eastAsia="Times New Roman" w:cstheme="minorHAnsi"/>
          <w:u w:val="single"/>
          <w:lang w:eastAsia="fr-FR"/>
        </w:rPr>
      </w:pPr>
      <w:r w:rsidRPr="00814F83">
        <w:rPr>
          <w:rFonts w:eastAsia="Times New Roman" w:cstheme="minorHAnsi"/>
          <w:u w:val="single"/>
          <w:lang w:eastAsia="fr-FR"/>
        </w:rPr>
        <w:t xml:space="preserve">6.3 </w:t>
      </w:r>
      <w:r>
        <w:rPr>
          <w:rFonts w:eastAsia="Times New Roman" w:cstheme="minorHAnsi"/>
          <w:u w:val="single"/>
          <w:lang w:eastAsia="fr-FR"/>
        </w:rPr>
        <w:t xml:space="preserve">- </w:t>
      </w:r>
      <w:r w:rsidRPr="00814F83">
        <w:rPr>
          <w:rFonts w:eastAsia="Times New Roman" w:cstheme="minorHAnsi"/>
          <w:u w:val="single"/>
          <w:lang w:eastAsia="fr-FR"/>
        </w:rPr>
        <w:t>Abandon à l’initiative du bénéficiaire</w:t>
      </w:r>
    </w:p>
    <w:p w14:paraId="5810FB04" w14:textId="77777777" w:rsidR="00814F83" w:rsidRPr="00814F83" w:rsidRDefault="00814F83" w:rsidP="00814F83">
      <w:pPr>
        <w:spacing w:before="100" w:beforeAutospacing="1" w:after="100" w:afterAutospacing="1" w:line="240" w:lineRule="auto"/>
        <w:jc w:val="both"/>
        <w:rPr>
          <w:rFonts w:eastAsia="Times New Roman" w:cstheme="minorHAnsi"/>
          <w:lang w:eastAsia="fr-FR"/>
        </w:rPr>
      </w:pPr>
      <w:r w:rsidRPr="00814F83">
        <w:rPr>
          <w:rFonts w:eastAsia="Times New Roman" w:cstheme="minorHAnsi"/>
          <w:lang w:eastAsia="fr-FR"/>
        </w:rPr>
        <w:t>Une formation en cours de réalisation peut être interrompue à la suite de la décision du bénéficiaire. Le bénéficiaire devra résilier son contrat de formation professionnelle au moyen d’une lettre recommandée avec avis de réception, adressée au service formation du CVIFS-GNT. Cette dernière argumentera sur les causes de l’interruption.</w:t>
      </w:r>
    </w:p>
    <w:p w14:paraId="1E7ABD45" w14:textId="77777777" w:rsidR="00814F83" w:rsidRPr="00814F83" w:rsidRDefault="00814F83" w:rsidP="00814F83">
      <w:pPr>
        <w:spacing w:before="100" w:beforeAutospacing="1" w:after="100" w:afterAutospacing="1" w:line="240" w:lineRule="auto"/>
        <w:jc w:val="both"/>
        <w:rPr>
          <w:rFonts w:eastAsia="Times New Roman" w:cstheme="minorHAnsi"/>
          <w:lang w:eastAsia="fr-FR"/>
        </w:rPr>
      </w:pPr>
      <w:r w:rsidRPr="00814F83">
        <w:rPr>
          <w:rFonts w:eastAsia="Times New Roman" w:cstheme="minorHAnsi"/>
          <w:lang w:eastAsia="fr-FR"/>
        </w:rPr>
        <w:t>La résiliation effective de la convention de formation professionnelle s’effectue à la date de réception de la lettre, par l’établissement.</w:t>
      </w:r>
    </w:p>
    <w:p w14:paraId="65BBBA5C" w14:textId="77777777" w:rsidR="00814F83" w:rsidRPr="00814F83" w:rsidRDefault="00814F83" w:rsidP="00814F83">
      <w:pPr>
        <w:spacing w:before="100" w:beforeAutospacing="1" w:after="100" w:afterAutospacing="1" w:line="240" w:lineRule="auto"/>
        <w:jc w:val="both"/>
        <w:rPr>
          <w:rFonts w:eastAsia="Times New Roman" w:cstheme="minorHAnsi"/>
          <w:lang w:eastAsia="fr-FR"/>
        </w:rPr>
      </w:pPr>
      <w:r w:rsidRPr="00814F83">
        <w:rPr>
          <w:rFonts w:eastAsia="Times New Roman" w:cstheme="minorHAnsi"/>
          <w:lang w:eastAsia="fr-FR"/>
        </w:rPr>
        <w:t xml:space="preserve">Si les motifs évoqués sont reconnus de force majeure, seules les prestations effectivement dispensées à la date de réception du courrier sont dues au </w:t>
      </w:r>
      <w:r w:rsidRPr="00814F83">
        <w:rPr>
          <w:rFonts w:eastAsia="Times New Roman" w:cstheme="minorHAnsi"/>
          <w:i/>
          <w:iCs/>
          <w:lang w:eastAsia="fr-FR"/>
        </w:rPr>
        <w:t xml:space="preserve">prorata </w:t>
      </w:r>
      <w:proofErr w:type="spellStart"/>
      <w:r w:rsidRPr="00814F83">
        <w:rPr>
          <w:rFonts w:eastAsia="Times New Roman" w:cstheme="minorHAnsi"/>
          <w:i/>
          <w:iCs/>
          <w:lang w:eastAsia="fr-FR"/>
        </w:rPr>
        <w:t>temporis</w:t>
      </w:r>
      <w:proofErr w:type="spellEnd"/>
      <w:r w:rsidRPr="00814F83">
        <w:rPr>
          <w:rFonts w:eastAsia="Times New Roman" w:cstheme="minorHAnsi"/>
          <w:lang w:eastAsia="fr-FR"/>
        </w:rPr>
        <w:t xml:space="preserve"> de leur valeur prévue dans la convention de formation professionnelle.</w:t>
      </w:r>
    </w:p>
    <w:p w14:paraId="6DE94166" w14:textId="0BE4B9A7" w:rsidR="00814F83" w:rsidRPr="00814F83" w:rsidRDefault="00814F83" w:rsidP="00814F83">
      <w:pPr>
        <w:spacing w:before="100" w:beforeAutospacing="1" w:after="100" w:afterAutospacing="1" w:line="240" w:lineRule="auto"/>
        <w:jc w:val="both"/>
        <w:rPr>
          <w:rFonts w:eastAsia="Times New Roman" w:cstheme="minorHAnsi"/>
          <w:lang w:eastAsia="fr-FR"/>
        </w:rPr>
      </w:pPr>
      <w:r w:rsidRPr="00814F83">
        <w:rPr>
          <w:rFonts w:eastAsia="Times New Roman" w:cstheme="minorHAnsi"/>
          <w:lang w:eastAsia="fr-FR"/>
        </w:rPr>
        <w:t>Dans le cas contraire, la totalité des frais de formation reste à la charge du bénéficiaire.</w:t>
      </w:r>
    </w:p>
    <w:p w14:paraId="287EC810" w14:textId="77777777" w:rsidR="00814F83" w:rsidRPr="00814F83" w:rsidRDefault="00814F83" w:rsidP="00814F83">
      <w:pPr>
        <w:spacing w:before="100" w:beforeAutospacing="1" w:after="100" w:afterAutospacing="1" w:line="240" w:lineRule="auto"/>
        <w:jc w:val="both"/>
        <w:rPr>
          <w:rFonts w:eastAsia="Times New Roman" w:cstheme="minorHAnsi"/>
          <w:lang w:eastAsia="fr-FR"/>
        </w:rPr>
      </w:pPr>
      <w:r w:rsidRPr="00814F83">
        <w:rPr>
          <w:rFonts w:eastAsia="Times New Roman" w:cstheme="minorHAnsi"/>
          <w:lang w:eastAsia="fr-FR"/>
        </w:rPr>
        <w:t>À défaut de courrier ou sans nouvelles du bénéficiaire à partir de cinq (5) jours ouvrables, celui-ci est considéré comme démissionnaire et devra payer la totalité de la formation.</w:t>
      </w:r>
    </w:p>
    <w:p w14:paraId="22CDD7C5" w14:textId="77777777" w:rsidR="00814F83" w:rsidRPr="00814F83" w:rsidRDefault="00814F83" w:rsidP="00814F83">
      <w:pPr>
        <w:spacing w:before="100" w:beforeAutospacing="1" w:after="100" w:afterAutospacing="1" w:line="240" w:lineRule="auto"/>
        <w:jc w:val="center"/>
        <w:rPr>
          <w:rFonts w:eastAsia="Times New Roman" w:cstheme="minorHAnsi"/>
          <w:u w:val="single"/>
          <w:lang w:eastAsia="fr-FR"/>
        </w:rPr>
      </w:pPr>
      <w:r w:rsidRPr="00814F83">
        <w:rPr>
          <w:rFonts w:eastAsia="Times New Roman" w:cstheme="minorHAnsi"/>
          <w:u w:val="single"/>
          <w:lang w:eastAsia="fr-FR"/>
        </w:rPr>
        <w:t>6.4</w:t>
      </w:r>
      <w:r>
        <w:rPr>
          <w:rFonts w:eastAsia="Times New Roman" w:cstheme="minorHAnsi"/>
          <w:u w:val="single"/>
          <w:lang w:eastAsia="fr-FR"/>
        </w:rPr>
        <w:t xml:space="preserve"> -</w:t>
      </w:r>
      <w:r w:rsidRPr="00814F83">
        <w:rPr>
          <w:rFonts w:eastAsia="Times New Roman" w:cstheme="minorHAnsi"/>
          <w:u w:val="single"/>
          <w:lang w:eastAsia="fr-FR"/>
        </w:rPr>
        <w:t xml:space="preserve"> Cas de force majeure reconnus</w:t>
      </w:r>
    </w:p>
    <w:p w14:paraId="4DDB5EC2" w14:textId="77777777" w:rsidR="00814F83" w:rsidRPr="00814F83" w:rsidRDefault="00814F83" w:rsidP="00814F83">
      <w:pPr>
        <w:spacing w:before="100" w:beforeAutospacing="1" w:after="100" w:afterAutospacing="1" w:line="240" w:lineRule="auto"/>
        <w:jc w:val="both"/>
        <w:rPr>
          <w:rFonts w:eastAsia="Times New Roman" w:cstheme="minorHAnsi"/>
          <w:lang w:eastAsia="fr-FR"/>
        </w:rPr>
      </w:pPr>
      <w:r w:rsidRPr="00814F83">
        <w:rPr>
          <w:rFonts w:eastAsia="Times New Roman" w:cstheme="minorHAnsi"/>
          <w:lang w:eastAsia="fr-FR"/>
        </w:rPr>
        <w:t>Aucune des parties au présent contrat ne pourra être tenue pour responsable de son retard ou de sa défaillance à exécuter l’une des obligations à sa charge au titre du contrat si ce retard ou cette défaillance sont l’effet direct ou indirect d’un cas de force majeure entendu dans un sens plus large que la jurisprudence française tels que :</w:t>
      </w:r>
    </w:p>
    <w:p w14:paraId="73CF092C" w14:textId="77777777" w:rsidR="00814F83" w:rsidRDefault="00814F83" w:rsidP="00814F83">
      <w:pPr>
        <w:pStyle w:val="Paragraphedeliste"/>
        <w:numPr>
          <w:ilvl w:val="0"/>
          <w:numId w:val="11"/>
        </w:numPr>
        <w:spacing w:before="100" w:beforeAutospacing="1" w:after="100" w:afterAutospacing="1" w:line="240" w:lineRule="auto"/>
        <w:jc w:val="both"/>
        <w:rPr>
          <w:rFonts w:eastAsia="Times New Roman" w:cstheme="minorHAnsi"/>
          <w:lang w:eastAsia="fr-FR"/>
        </w:rPr>
      </w:pPr>
      <w:proofErr w:type="spellStart"/>
      <w:r w:rsidRPr="00814F83">
        <w:rPr>
          <w:rFonts w:eastAsia="Times New Roman" w:cstheme="minorHAnsi"/>
          <w:lang w:eastAsia="fr-FR"/>
        </w:rPr>
        <w:t>Epidémie</w:t>
      </w:r>
      <w:proofErr w:type="spellEnd"/>
      <w:r w:rsidRPr="00814F83">
        <w:rPr>
          <w:rFonts w:eastAsia="Times New Roman" w:cstheme="minorHAnsi"/>
          <w:lang w:eastAsia="fr-FR"/>
        </w:rPr>
        <w:t xml:space="preserve"> nationale ou pandémie mondiale</w:t>
      </w:r>
    </w:p>
    <w:p w14:paraId="689FCEE0" w14:textId="77777777" w:rsidR="00814F83" w:rsidRDefault="00814F83" w:rsidP="00814F83">
      <w:pPr>
        <w:pStyle w:val="Paragraphedeliste"/>
        <w:numPr>
          <w:ilvl w:val="0"/>
          <w:numId w:val="11"/>
        </w:numPr>
        <w:spacing w:before="100" w:beforeAutospacing="1" w:after="100" w:afterAutospacing="1" w:line="240" w:lineRule="auto"/>
        <w:jc w:val="both"/>
        <w:rPr>
          <w:rFonts w:eastAsia="Times New Roman" w:cstheme="minorHAnsi"/>
          <w:lang w:eastAsia="fr-FR"/>
        </w:rPr>
      </w:pPr>
      <w:r w:rsidRPr="00814F83">
        <w:rPr>
          <w:rFonts w:eastAsia="Times New Roman" w:cstheme="minorHAnsi"/>
          <w:lang w:eastAsia="fr-FR"/>
        </w:rPr>
        <w:t>Survenance d’un cataclysme naturel</w:t>
      </w:r>
    </w:p>
    <w:p w14:paraId="55D044CF" w14:textId="77777777" w:rsidR="00814F83" w:rsidRDefault="00814F83" w:rsidP="00814F83">
      <w:pPr>
        <w:pStyle w:val="Paragraphedeliste"/>
        <w:numPr>
          <w:ilvl w:val="0"/>
          <w:numId w:val="11"/>
        </w:numPr>
        <w:spacing w:before="100" w:beforeAutospacing="1" w:after="100" w:afterAutospacing="1" w:line="240" w:lineRule="auto"/>
        <w:jc w:val="both"/>
        <w:rPr>
          <w:rFonts w:eastAsia="Times New Roman" w:cstheme="minorHAnsi"/>
          <w:lang w:eastAsia="fr-FR"/>
        </w:rPr>
      </w:pPr>
      <w:r w:rsidRPr="00814F83">
        <w:rPr>
          <w:rFonts w:eastAsia="Times New Roman" w:cstheme="minorHAnsi"/>
          <w:lang w:eastAsia="fr-FR"/>
        </w:rPr>
        <w:t xml:space="preserve">Tremblement de terre, tempête, incendie, inondation, etc… </w:t>
      </w:r>
    </w:p>
    <w:p w14:paraId="31ECA672" w14:textId="77777777" w:rsidR="00814F83" w:rsidRDefault="00814F83" w:rsidP="00814F83">
      <w:pPr>
        <w:pStyle w:val="Paragraphedeliste"/>
        <w:numPr>
          <w:ilvl w:val="0"/>
          <w:numId w:val="11"/>
        </w:numPr>
        <w:spacing w:before="100" w:beforeAutospacing="1" w:after="100" w:afterAutospacing="1" w:line="240" w:lineRule="auto"/>
        <w:jc w:val="both"/>
        <w:rPr>
          <w:rFonts w:eastAsia="Times New Roman" w:cstheme="minorHAnsi"/>
          <w:lang w:eastAsia="fr-FR"/>
        </w:rPr>
      </w:pPr>
      <w:r w:rsidRPr="00814F83">
        <w:rPr>
          <w:rFonts w:eastAsia="Times New Roman" w:cstheme="minorHAnsi"/>
          <w:lang w:eastAsia="fr-FR"/>
        </w:rPr>
        <w:t>Conflit armé, guerre, conflit, attentats ; conflit du travail, grève totale ou partielle ch</w:t>
      </w:r>
      <w:r>
        <w:rPr>
          <w:rFonts w:eastAsia="Times New Roman" w:cstheme="minorHAnsi"/>
          <w:lang w:eastAsia="fr-FR"/>
        </w:rPr>
        <w:t xml:space="preserve">ez le fournisseur ou le client </w:t>
      </w:r>
    </w:p>
    <w:p w14:paraId="5EBA36CF" w14:textId="77777777" w:rsidR="00814F83" w:rsidRDefault="00814F83" w:rsidP="00814F83">
      <w:pPr>
        <w:pStyle w:val="Paragraphedeliste"/>
        <w:numPr>
          <w:ilvl w:val="0"/>
          <w:numId w:val="11"/>
        </w:numPr>
        <w:spacing w:before="100" w:beforeAutospacing="1" w:after="100" w:afterAutospacing="1" w:line="240" w:lineRule="auto"/>
        <w:jc w:val="both"/>
        <w:rPr>
          <w:rFonts w:eastAsia="Times New Roman" w:cstheme="minorHAnsi"/>
          <w:lang w:eastAsia="fr-FR"/>
        </w:rPr>
      </w:pPr>
      <w:r w:rsidRPr="00814F83">
        <w:rPr>
          <w:rFonts w:eastAsia="Times New Roman" w:cstheme="minorHAnsi"/>
          <w:lang w:eastAsia="fr-FR"/>
        </w:rPr>
        <w:t>Conflit du travail, grève totale ou partielle chez les fournisseurs, prestataires de services, transporteurs, postes, services publics, etc…</w:t>
      </w:r>
    </w:p>
    <w:p w14:paraId="28D58369" w14:textId="77777777" w:rsidR="00814F83" w:rsidRDefault="00814F83" w:rsidP="00814F83">
      <w:pPr>
        <w:pStyle w:val="Paragraphedeliste"/>
        <w:numPr>
          <w:ilvl w:val="0"/>
          <w:numId w:val="11"/>
        </w:numPr>
        <w:spacing w:before="100" w:beforeAutospacing="1" w:after="100" w:afterAutospacing="1" w:line="240" w:lineRule="auto"/>
        <w:jc w:val="both"/>
        <w:rPr>
          <w:rFonts w:eastAsia="Times New Roman" w:cstheme="minorHAnsi"/>
          <w:lang w:eastAsia="fr-FR"/>
        </w:rPr>
      </w:pPr>
      <w:r w:rsidRPr="00814F83">
        <w:rPr>
          <w:rFonts w:eastAsia="Times New Roman" w:cstheme="minorHAnsi"/>
          <w:lang w:eastAsia="fr-FR"/>
        </w:rPr>
        <w:t>Injonction impérative des pouvoirs publics (in</w:t>
      </w:r>
      <w:r>
        <w:rPr>
          <w:rFonts w:eastAsia="Times New Roman" w:cstheme="minorHAnsi"/>
          <w:lang w:eastAsia="fr-FR"/>
        </w:rPr>
        <w:t>terdiction d’importer, embargo)</w:t>
      </w:r>
    </w:p>
    <w:p w14:paraId="221F0F50" w14:textId="77777777" w:rsidR="00814F83" w:rsidRPr="00814F83" w:rsidRDefault="00814F83" w:rsidP="00814F83">
      <w:pPr>
        <w:pStyle w:val="Paragraphedeliste"/>
        <w:numPr>
          <w:ilvl w:val="0"/>
          <w:numId w:val="11"/>
        </w:numPr>
        <w:spacing w:before="100" w:beforeAutospacing="1" w:after="100" w:afterAutospacing="1" w:line="240" w:lineRule="auto"/>
        <w:jc w:val="both"/>
        <w:rPr>
          <w:rFonts w:eastAsia="Times New Roman" w:cstheme="minorHAnsi"/>
          <w:lang w:eastAsia="fr-FR"/>
        </w:rPr>
      </w:pPr>
      <w:r w:rsidRPr="00814F83">
        <w:rPr>
          <w:rFonts w:eastAsia="Times New Roman" w:cstheme="minorHAnsi"/>
          <w:lang w:eastAsia="fr-FR"/>
        </w:rPr>
        <w:t>Accidents d’exploitation, bris de machines, explosion.</w:t>
      </w:r>
    </w:p>
    <w:p w14:paraId="1C9B446F" w14:textId="77777777" w:rsidR="00814F83" w:rsidRPr="00814F83" w:rsidRDefault="00814F83" w:rsidP="00814F83">
      <w:pPr>
        <w:spacing w:after="0" w:line="240" w:lineRule="auto"/>
        <w:jc w:val="both"/>
        <w:rPr>
          <w:rFonts w:eastAsia="Times New Roman" w:cstheme="minorHAnsi"/>
          <w:lang w:eastAsia="fr-FR"/>
        </w:rPr>
      </w:pPr>
      <w:r w:rsidRPr="00814F83">
        <w:rPr>
          <w:rFonts w:eastAsia="Times New Roman" w:cstheme="minorHAnsi"/>
          <w:lang w:eastAsia="fr-FR"/>
        </w:rPr>
        <w:t>Chaque partie informera l’autre partie, sans délai, de la survenance d’un cas de force majeure dont elle aura connaissance et qui, à ses yeux, est de nature à affecter l’exécution du contrat.</w:t>
      </w:r>
    </w:p>
    <w:p w14:paraId="0B9D1E09" w14:textId="77777777" w:rsidR="00814F83" w:rsidRPr="00814F83" w:rsidRDefault="00814F83" w:rsidP="00814F83">
      <w:pPr>
        <w:spacing w:after="0" w:line="240" w:lineRule="auto"/>
        <w:jc w:val="both"/>
        <w:rPr>
          <w:rFonts w:eastAsia="Times New Roman" w:cstheme="minorHAnsi"/>
          <w:lang w:eastAsia="fr-FR"/>
        </w:rPr>
      </w:pPr>
      <w:r w:rsidRPr="00814F83">
        <w:rPr>
          <w:rFonts w:eastAsia="Times New Roman" w:cstheme="minorHAnsi"/>
          <w:lang w:eastAsia="fr-FR"/>
        </w:rPr>
        <w:t xml:space="preserve">Si la durée de l’empêchement excède dix (10) jours ouvrables, les parties devront se concerter dans les cinq (5) jours ouvrables suivant l’expiration du délai de dix (10) jours ouvrables pour examiner de bonne foi si le contrat doit se poursuivre ou s’arrêter, le cas échéant les sommes versées pourront être remboursée au prorata </w:t>
      </w:r>
      <w:proofErr w:type="spellStart"/>
      <w:r w:rsidRPr="00814F83">
        <w:rPr>
          <w:rFonts w:eastAsia="Times New Roman" w:cstheme="minorHAnsi"/>
          <w:lang w:eastAsia="fr-FR"/>
        </w:rPr>
        <w:t>temporis</w:t>
      </w:r>
      <w:proofErr w:type="spellEnd"/>
      <w:r w:rsidRPr="00814F83">
        <w:rPr>
          <w:rFonts w:eastAsia="Times New Roman" w:cstheme="minorHAnsi"/>
          <w:lang w:eastAsia="fr-FR"/>
        </w:rPr>
        <w:t xml:space="preserve"> des prestations effectivement réalisées.</w:t>
      </w:r>
    </w:p>
    <w:p w14:paraId="2595EC3A" w14:textId="77777777" w:rsidR="000F5E07" w:rsidRPr="000F5E07" w:rsidRDefault="000F5E07" w:rsidP="000F5E07">
      <w:pPr>
        <w:spacing w:before="100" w:beforeAutospacing="1" w:after="100" w:afterAutospacing="1" w:line="240" w:lineRule="auto"/>
        <w:jc w:val="center"/>
        <w:outlineLvl w:val="2"/>
        <w:rPr>
          <w:rFonts w:eastAsia="Times New Roman" w:cstheme="minorHAnsi"/>
          <w:b/>
          <w:bCs/>
          <w:lang w:eastAsia="fr-FR"/>
        </w:rPr>
      </w:pPr>
      <w:r>
        <w:rPr>
          <w:rFonts w:eastAsia="Times New Roman" w:cstheme="minorHAnsi"/>
          <w:lang w:eastAsia="fr-FR"/>
        </w:rPr>
        <w:br/>
      </w:r>
      <w:r w:rsidRPr="000F5E07">
        <w:rPr>
          <w:rFonts w:eastAsia="Times New Roman" w:cstheme="minorHAnsi"/>
          <w:b/>
          <w:bCs/>
          <w:sz w:val="28"/>
          <w:lang w:eastAsia="fr-FR"/>
        </w:rPr>
        <w:t>Article 7 : Assiduité aux formations certifiantes</w:t>
      </w:r>
    </w:p>
    <w:p w14:paraId="03944650" w14:textId="77777777" w:rsidR="000F5E07" w:rsidRPr="000F5E07" w:rsidRDefault="000F5E07" w:rsidP="000F5E07">
      <w:pPr>
        <w:spacing w:before="100" w:beforeAutospacing="1" w:after="100" w:afterAutospacing="1" w:line="240" w:lineRule="auto"/>
        <w:jc w:val="both"/>
        <w:rPr>
          <w:rFonts w:eastAsia="Times New Roman" w:cstheme="minorHAnsi"/>
          <w:lang w:eastAsia="fr-FR"/>
        </w:rPr>
      </w:pPr>
      <w:r w:rsidRPr="000F5E07">
        <w:rPr>
          <w:rFonts w:eastAsia="Times New Roman" w:cstheme="minorHAnsi"/>
          <w:lang w:eastAsia="fr-FR"/>
        </w:rPr>
        <w:lastRenderedPageBreak/>
        <w:t>La participation à la totalité des heures de formations organisées par le CVIFS-GNT dans le cadre de ses formations est obligatoire. L’assiduité totale à la formation est exigée pour obtenir le titre, diplôme ou certificat lié à la formation suivie.</w:t>
      </w:r>
    </w:p>
    <w:p w14:paraId="6A5A2B59" w14:textId="77777777" w:rsidR="001500A3" w:rsidRDefault="000F5E07" w:rsidP="001500A3">
      <w:pPr>
        <w:spacing w:before="100" w:beforeAutospacing="1" w:after="100" w:afterAutospacing="1" w:line="240" w:lineRule="auto"/>
        <w:jc w:val="both"/>
        <w:rPr>
          <w:rFonts w:eastAsia="Times New Roman" w:cstheme="minorHAnsi"/>
          <w:lang w:eastAsia="fr-FR"/>
        </w:rPr>
      </w:pPr>
      <w:r w:rsidRPr="006414BD">
        <w:rPr>
          <w:rFonts w:eastAsia="Times New Roman" w:cstheme="minorHAnsi"/>
          <w:highlight w:val="yellow"/>
          <w:lang w:eastAsia="fr-FR"/>
        </w:rPr>
        <w:t>Toute absence à un cours doit être exceptionnelle et nécessitera un justificatif écrit conformément au document en annexe (</w:t>
      </w:r>
      <w:hyperlink r:id="rId10" w:history="1">
        <w:r w:rsidRPr="006414BD">
          <w:rPr>
            <w:rFonts w:eastAsia="Times New Roman" w:cstheme="minorHAnsi"/>
            <w:color w:val="0000FF"/>
            <w:highlight w:val="yellow"/>
            <w:u w:val="single"/>
            <w:lang w:eastAsia="fr-FR"/>
          </w:rPr>
          <w:t>Téléchargeable ici</w:t>
        </w:r>
      </w:hyperlink>
      <w:r w:rsidRPr="006414BD">
        <w:rPr>
          <w:rFonts w:eastAsia="Times New Roman" w:cstheme="minorHAnsi"/>
          <w:highlight w:val="yellow"/>
          <w:lang w:eastAsia="fr-FR"/>
        </w:rPr>
        <w:t>)  affich</w:t>
      </w:r>
      <w:r w:rsidR="001500A3" w:rsidRPr="006414BD">
        <w:rPr>
          <w:rFonts w:eastAsia="Times New Roman" w:cstheme="minorHAnsi"/>
          <w:highlight w:val="yellow"/>
          <w:lang w:eastAsia="fr-FR"/>
        </w:rPr>
        <w:t>é également</w:t>
      </w:r>
      <w:r w:rsidR="001500A3">
        <w:rPr>
          <w:rFonts w:eastAsia="Times New Roman" w:cstheme="minorHAnsi"/>
          <w:lang w:eastAsia="fr-FR"/>
        </w:rPr>
        <w:t xml:space="preserve"> au sein des locaux.</w:t>
      </w:r>
    </w:p>
    <w:p w14:paraId="203DEFB1" w14:textId="77777777" w:rsidR="000F5E07" w:rsidRPr="001500A3" w:rsidRDefault="001500A3" w:rsidP="001500A3">
      <w:pPr>
        <w:spacing w:before="100" w:beforeAutospacing="1" w:after="100" w:afterAutospacing="1" w:line="240" w:lineRule="auto"/>
        <w:jc w:val="center"/>
        <w:rPr>
          <w:rFonts w:eastAsia="Times New Roman" w:cstheme="minorHAnsi"/>
          <w:lang w:eastAsia="fr-FR"/>
        </w:rPr>
      </w:pPr>
      <w:r w:rsidRPr="001500A3">
        <w:rPr>
          <w:rFonts w:eastAsia="Times New Roman" w:cstheme="minorHAnsi"/>
          <w:b/>
          <w:bCs/>
          <w:sz w:val="28"/>
          <w:lang w:eastAsia="fr-FR"/>
        </w:rPr>
        <w:t>A</w:t>
      </w:r>
      <w:r w:rsidR="000F5E07" w:rsidRPr="007514FA">
        <w:rPr>
          <w:rFonts w:eastAsia="Times New Roman" w:cstheme="minorHAnsi"/>
          <w:b/>
          <w:bCs/>
          <w:sz w:val="28"/>
          <w:lang w:eastAsia="fr-FR"/>
        </w:rPr>
        <w:t>rticle 8 : Modalités de la formation en présentiel</w:t>
      </w:r>
    </w:p>
    <w:p w14:paraId="03212488" w14:textId="77777777" w:rsidR="000F5E07" w:rsidRDefault="000F5E07" w:rsidP="007514FA">
      <w:pPr>
        <w:spacing w:after="0" w:line="240" w:lineRule="auto"/>
        <w:jc w:val="center"/>
        <w:rPr>
          <w:rFonts w:eastAsia="Times New Roman" w:cstheme="minorHAnsi"/>
          <w:u w:val="single"/>
          <w:lang w:eastAsia="fr-FR"/>
        </w:rPr>
      </w:pPr>
      <w:r w:rsidRPr="007514FA">
        <w:rPr>
          <w:rFonts w:eastAsia="Times New Roman" w:cstheme="minorHAnsi"/>
          <w:u w:val="single"/>
          <w:lang w:eastAsia="fr-FR"/>
        </w:rPr>
        <w:t xml:space="preserve">8.1 </w:t>
      </w:r>
      <w:r w:rsidR="007514FA">
        <w:rPr>
          <w:rFonts w:eastAsia="Times New Roman" w:cstheme="minorHAnsi"/>
          <w:u w:val="single"/>
          <w:lang w:eastAsia="fr-FR"/>
        </w:rPr>
        <w:t xml:space="preserve">- </w:t>
      </w:r>
      <w:r w:rsidRPr="007514FA">
        <w:rPr>
          <w:rFonts w:eastAsia="Times New Roman" w:cstheme="minorHAnsi"/>
          <w:u w:val="single"/>
          <w:lang w:eastAsia="fr-FR"/>
        </w:rPr>
        <w:t>Effectifs</w:t>
      </w:r>
    </w:p>
    <w:p w14:paraId="298336F8" w14:textId="77777777" w:rsidR="007514FA" w:rsidRPr="007514FA" w:rsidRDefault="007514FA" w:rsidP="007514FA">
      <w:pPr>
        <w:spacing w:after="0" w:line="240" w:lineRule="auto"/>
        <w:jc w:val="center"/>
        <w:rPr>
          <w:rFonts w:eastAsia="Times New Roman" w:cstheme="minorHAnsi"/>
          <w:u w:val="single"/>
          <w:lang w:eastAsia="fr-FR"/>
        </w:rPr>
      </w:pPr>
    </w:p>
    <w:p w14:paraId="29E09F77" w14:textId="77777777" w:rsidR="000F5E07" w:rsidRDefault="000F5E07" w:rsidP="000F5E07">
      <w:pPr>
        <w:spacing w:after="0" w:line="240" w:lineRule="auto"/>
        <w:jc w:val="both"/>
        <w:rPr>
          <w:rFonts w:eastAsia="Times New Roman" w:cstheme="minorHAnsi"/>
          <w:lang w:eastAsia="fr-FR"/>
        </w:rPr>
      </w:pPr>
      <w:r w:rsidRPr="007514FA">
        <w:rPr>
          <w:rFonts w:eastAsia="Times New Roman" w:cstheme="minorHAnsi"/>
          <w:lang w:eastAsia="fr-FR"/>
        </w:rPr>
        <w:t xml:space="preserve">Les participants seront intégrés dans une promotion d’un effectif correspondants aux dispositions réglementaires en vigueur. </w:t>
      </w:r>
    </w:p>
    <w:p w14:paraId="29525AC5" w14:textId="77777777" w:rsidR="007514FA" w:rsidRPr="007514FA" w:rsidRDefault="007514FA" w:rsidP="000F5E07">
      <w:pPr>
        <w:spacing w:after="0" w:line="240" w:lineRule="auto"/>
        <w:jc w:val="both"/>
        <w:rPr>
          <w:rFonts w:eastAsia="Times New Roman" w:cstheme="minorHAnsi"/>
          <w:lang w:eastAsia="fr-FR"/>
        </w:rPr>
      </w:pPr>
    </w:p>
    <w:p w14:paraId="5770F66E" w14:textId="77777777" w:rsidR="000F5E07" w:rsidRDefault="000F5E07" w:rsidP="007514FA">
      <w:pPr>
        <w:spacing w:after="0" w:line="240" w:lineRule="auto"/>
        <w:jc w:val="center"/>
        <w:rPr>
          <w:rFonts w:eastAsia="Times New Roman" w:cstheme="minorHAnsi"/>
          <w:u w:val="single"/>
          <w:lang w:eastAsia="fr-FR"/>
        </w:rPr>
      </w:pPr>
      <w:r w:rsidRPr="007514FA">
        <w:rPr>
          <w:rFonts w:eastAsia="Times New Roman" w:cstheme="minorHAnsi"/>
          <w:u w:val="single"/>
          <w:lang w:eastAsia="fr-FR"/>
        </w:rPr>
        <w:t xml:space="preserve">8.2 </w:t>
      </w:r>
      <w:r w:rsidR="007514FA">
        <w:rPr>
          <w:rFonts w:eastAsia="Times New Roman" w:cstheme="minorHAnsi"/>
          <w:u w:val="single"/>
          <w:lang w:eastAsia="fr-FR"/>
        </w:rPr>
        <w:t xml:space="preserve">- </w:t>
      </w:r>
      <w:r w:rsidRPr="007514FA">
        <w:rPr>
          <w:rFonts w:eastAsia="Times New Roman" w:cstheme="minorHAnsi"/>
          <w:u w:val="single"/>
          <w:lang w:eastAsia="fr-FR"/>
        </w:rPr>
        <w:t>Modalités de déroulement de la formation</w:t>
      </w:r>
    </w:p>
    <w:p w14:paraId="23AAC303" w14:textId="77777777" w:rsidR="007514FA" w:rsidRPr="007514FA" w:rsidRDefault="007514FA" w:rsidP="007514FA">
      <w:pPr>
        <w:spacing w:after="0" w:line="240" w:lineRule="auto"/>
        <w:jc w:val="center"/>
        <w:rPr>
          <w:rFonts w:eastAsia="Times New Roman" w:cstheme="minorHAnsi"/>
          <w:u w:val="single"/>
          <w:lang w:eastAsia="fr-FR"/>
        </w:rPr>
      </w:pPr>
    </w:p>
    <w:p w14:paraId="690816E4" w14:textId="77777777" w:rsidR="000F5E07" w:rsidRDefault="000F5E07" w:rsidP="000F5E07">
      <w:pPr>
        <w:spacing w:after="0" w:line="240" w:lineRule="auto"/>
        <w:jc w:val="both"/>
        <w:rPr>
          <w:rFonts w:eastAsia="Times New Roman" w:cstheme="minorHAnsi"/>
          <w:lang w:eastAsia="fr-FR"/>
        </w:rPr>
      </w:pPr>
      <w:r w:rsidRPr="007514FA">
        <w:rPr>
          <w:rFonts w:eastAsia="Times New Roman" w:cstheme="minorHAnsi"/>
          <w:lang w:eastAsia="fr-FR"/>
        </w:rPr>
        <w:t>Les formations ont lieu aux dates et conditions indiquées sur le livret d’accueil et les emplois du temps de la formation.</w:t>
      </w:r>
    </w:p>
    <w:p w14:paraId="766309A2" w14:textId="77777777" w:rsidR="007514FA" w:rsidRPr="007514FA" w:rsidRDefault="007514FA" w:rsidP="000F5E07">
      <w:pPr>
        <w:spacing w:after="0" w:line="240" w:lineRule="auto"/>
        <w:jc w:val="both"/>
        <w:rPr>
          <w:rFonts w:eastAsia="Times New Roman" w:cstheme="minorHAnsi"/>
          <w:lang w:eastAsia="fr-FR"/>
        </w:rPr>
      </w:pPr>
    </w:p>
    <w:p w14:paraId="50757FC4" w14:textId="77777777" w:rsidR="000F5E07" w:rsidRDefault="000F5E07" w:rsidP="007514FA">
      <w:pPr>
        <w:spacing w:after="0" w:line="240" w:lineRule="auto"/>
        <w:jc w:val="center"/>
        <w:rPr>
          <w:rFonts w:eastAsia="Times New Roman" w:cstheme="minorHAnsi"/>
          <w:u w:val="single"/>
          <w:lang w:eastAsia="fr-FR"/>
        </w:rPr>
      </w:pPr>
      <w:r w:rsidRPr="007514FA">
        <w:rPr>
          <w:rFonts w:eastAsia="Times New Roman" w:cstheme="minorHAnsi"/>
          <w:u w:val="single"/>
          <w:lang w:eastAsia="fr-FR"/>
        </w:rPr>
        <w:t xml:space="preserve">8.3 </w:t>
      </w:r>
      <w:r w:rsidR="007514FA">
        <w:rPr>
          <w:rFonts w:eastAsia="Times New Roman" w:cstheme="minorHAnsi"/>
          <w:u w:val="single"/>
          <w:lang w:eastAsia="fr-FR"/>
        </w:rPr>
        <w:t xml:space="preserve">- </w:t>
      </w:r>
      <w:r w:rsidRPr="007514FA">
        <w:rPr>
          <w:rFonts w:eastAsia="Times New Roman" w:cstheme="minorHAnsi"/>
          <w:u w:val="single"/>
          <w:lang w:eastAsia="fr-FR"/>
        </w:rPr>
        <w:t>Nature de l’action de formation</w:t>
      </w:r>
    </w:p>
    <w:p w14:paraId="46B35C0B" w14:textId="77777777" w:rsidR="007514FA" w:rsidRPr="007514FA" w:rsidRDefault="007514FA" w:rsidP="007514FA">
      <w:pPr>
        <w:spacing w:after="0" w:line="240" w:lineRule="auto"/>
        <w:jc w:val="center"/>
        <w:rPr>
          <w:rFonts w:eastAsia="Times New Roman" w:cstheme="minorHAnsi"/>
          <w:u w:val="single"/>
          <w:lang w:eastAsia="fr-FR"/>
        </w:rPr>
      </w:pPr>
    </w:p>
    <w:p w14:paraId="69DEE3AA" w14:textId="77777777" w:rsidR="000F5E07" w:rsidRDefault="000F5E07" w:rsidP="000F5E07">
      <w:pPr>
        <w:spacing w:after="0" w:line="240" w:lineRule="auto"/>
        <w:jc w:val="both"/>
        <w:rPr>
          <w:rFonts w:eastAsia="Times New Roman" w:cstheme="minorHAnsi"/>
          <w:lang w:eastAsia="fr-FR"/>
        </w:rPr>
      </w:pPr>
      <w:r w:rsidRPr="007514FA">
        <w:rPr>
          <w:rFonts w:eastAsia="Times New Roman" w:cstheme="minorHAnsi"/>
          <w:lang w:eastAsia="fr-FR"/>
        </w:rPr>
        <w:t>Les actions de formation assurées par le CVIFS-GNT entrent dans le champ de l’article L.6313-1 du Code du Travail.</w:t>
      </w:r>
    </w:p>
    <w:p w14:paraId="26D0F083" w14:textId="77777777" w:rsidR="007514FA" w:rsidRDefault="007514FA" w:rsidP="000F5E07">
      <w:pPr>
        <w:spacing w:after="0" w:line="240" w:lineRule="auto"/>
        <w:jc w:val="both"/>
        <w:rPr>
          <w:rFonts w:eastAsia="Times New Roman" w:cstheme="minorHAnsi"/>
          <w:lang w:eastAsia="fr-FR"/>
        </w:rPr>
      </w:pPr>
    </w:p>
    <w:p w14:paraId="38A79FD1" w14:textId="77777777" w:rsidR="007514FA" w:rsidRDefault="007514FA" w:rsidP="000F5E07">
      <w:pPr>
        <w:spacing w:after="0" w:line="240" w:lineRule="auto"/>
        <w:jc w:val="both"/>
        <w:rPr>
          <w:rFonts w:eastAsia="Times New Roman" w:cstheme="minorHAnsi"/>
          <w:lang w:eastAsia="fr-FR"/>
        </w:rPr>
      </w:pPr>
    </w:p>
    <w:p w14:paraId="11AAE0AE" w14:textId="77777777" w:rsidR="007514FA" w:rsidRPr="007514FA" w:rsidRDefault="007514FA" w:rsidP="007514FA">
      <w:pPr>
        <w:spacing w:before="100" w:beforeAutospacing="1" w:after="100" w:afterAutospacing="1" w:line="240" w:lineRule="auto"/>
        <w:jc w:val="center"/>
        <w:outlineLvl w:val="2"/>
        <w:rPr>
          <w:rFonts w:eastAsia="Times New Roman" w:cstheme="minorHAnsi"/>
          <w:b/>
          <w:bCs/>
          <w:i/>
          <w:iCs/>
          <w:sz w:val="28"/>
          <w:lang w:eastAsia="fr-FR"/>
        </w:rPr>
      </w:pPr>
      <w:r w:rsidRPr="007514FA">
        <w:rPr>
          <w:rFonts w:eastAsia="Times New Roman" w:cstheme="minorHAnsi"/>
          <w:b/>
          <w:bCs/>
          <w:sz w:val="28"/>
          <w:lang w:eastAsia="fr-FR"/>
        </w:rPr>
        <w:t xml:space="preserve">Article 9 : Modalités de la formation à distance </w:t>
      </w:r>
    </w:p>
    <w:p w14:paraId="637A3F30" w14:textId="77777777" w:rsidR="007514FA" w:rsidRPr="007514FA" w:rsidRDefault="007514FA" w:rsidP="007514FA">
      <w:pPr>
        <w:spacing w:before="100" w:beforeAutospacing="1" w:after="100" w:afterAutospacing="1" w:line="240" w:lineRule="auto"/>
        <w:jc w:val="center"/>
        <w:rPr>
          <w:rFonts w:eastAsia="Times New Roman" w:cstheme="minorHAnsi"/>
          <w:u w:val="single"/>
          <w:lang w:eastAsia="fr-FR"/>
        </w:rPr>
      </w:pPr>
      <w:r w:rsidRPr="007514FA">
        <w:rPr>
          <w:rFonts w:eastAsia="Times New Roman" w:cstheme="minorHAnsi"/>
          <w:u w:val="single"/>
          <w:lang w:eastAsia="fr-FR"/>
        </w:rPr>
        <w:t xml:space="preserve">9.1 </w:t>
      </w:r>
      <w:r>
        <w:rPr>
          <w:rFonts w:eastAsia="Times New Roman" w:cstheme="minorHAnsi"/>
          <w:u w:val="single"/>
          <w:lang w:eastAsia="fr-FR"/>
        </w:rPr>
        <w:t xml:space="preserve">- </w:t>
      </w:r>
      <w:r w:rsidRPr="007514FA">
        <w:rPr>
          <w:rFonts w:eastAsia="Times New Roman" w:cstheme="minorHAnsi"/>
          <w:u w:val="single"/>
          <w:lang w:eastAsia="fr-FR"/>
        </w:rPr>
        <w:t>Descriptif</w:t>
      </w:r>
    </w:p>
    <w:p w14:paraId="63D6F551" w14:textId="77777777" w:rsidR="007514FA" w:rsidRPr="007514FA" w:rsidRDefault="007514FA" w:rsidP="007514FA">
      <w:pPr>
        <w:spacing w:before="100" w:beforeAutospacing="1" w:after="100" w:afterAutospacing="1" w:line="240" w:lineRule="auto"/>
        <w:jc w:val="both"/>
        <w:rPr>
          <w:rFonts w:eastAsia="Times New Roman" w:cstheme="minorHAnsi"/>
          <w:lang w:eastAsia="fr-FR"/>
        </w:rPr>
      </w:pPr>
      <w:r w:rsidRPr="007514FA">
        <w:rPr>
          <w:rFonts w:eastAsia="Times New Roman" w:cstheme="minorHAnsi"/>
          <w:lang w:eastAsia="fr-FR"/>
        </w:rPr>
        <w:t>La formation à distance consiste en la dispensation de formations ouverte et à distance par l’utilisation de modules de formation dans un espace électronique sécurisé.</w:t>
      </w:r>
    </w:p>
    <w:p w14:paraId="488E1F4F" w14:textId="77777777" w:rsidR="007514FA" w:rsidRPr="007514FA" w:rsidRDefault="007514FA" w:rsidP="007514FA">
      <w:pPr>
        <w:spacing w:before="100" w:beforeAutospacing="1" w:after="100" w:afterAutospacing="1" w:line="240" w:lineRule="auto"/>
        <w:jc w:val="both"/>
        <w:rPr>
          <w:rFonts w:eastAsia="Times New Roman" w:cstheme="minorHAnsi"/>
          <w:lang w:eastAsia="fr-FR"/>
        </w:rPr>
      </w:pPr>
      <w:r w:rsidRPr="007514FA">
        <w:rPr>
          <w:rFonts w:eastAsia="Times New Roman" w:cstheme="minorHAnsi"/>
          <w:lang w:eastAsia="fr-FR"/>
        </w:rPr>
        <w:t>Dans le cadre des formations à distance, le CVIFS-GNT consent au bénéficiaire :</w:t>
      </w:r>
    </w:p>
    <w:p w14:paraId="0F53EF58" w14:textId="77777777" w:rsidR="007514FA" w:rsidRDefault="007514FA" w:rsidP="007514FA">
      <w:pPr>
        <w:pStyle w:val="Paragraphedeliste"/>
        <w:numPr>
          <w:ilvl w:val="0"/>
          <w:numId w:val="15"/>
        </w:numPr>
        <w:spacing w:before="100" w:beforeAutospacing="1" w:after="100" w:afterAutospacing="1" w:line="240" w:lineRule="auto"/>
        <w:jc w:val="both"/>
        <w:rPr>
          <w:rFonts w:eastAsia="Times New Roman" w:cstheme="minorHAnsi"/>
          <w:lang w:eastAsia="fr-FR"/>
        </w:rPr>
      </w:pPr>
      <w:r w:rsidRPr="007514FA">
        <w:rPr>
          <w:rFonts w:eastAsia="Times New Roman" w:cstheme="minorHAnsi"/>
          <w:lang w:eastAsia="fr-FR"/>
        </w:rPr>
        <w:t xml:space="preserve">Une connexion à la plateforme </w:t>
      </w:r>
      <w:proofErr w:type="spellStart"/>
      <w:r w:rsidRPr="007514FA">
        <w:rPr>
          <w:rFonts w:eastAsia="Times New Roman" w:cstheme="minorHAnsi"/>
          <w:b/>
          <w:bCs/>
          <w:lang w:eastAsia="fr-FR"/>
        </w:rPr>
        <w:t>Digiforma</w:t>
      </w:r>
      <w:proofErr w:type="spellEnd"/>
      <w:r w:rsidRPr="007514FA">
        <w:rPr>
          <w:rFonts w:eastAsia="Times New Roman" w:cstheme="minorHAnsi"/>
          <w:lang w:eastAsia="fr-FR"/>
        </w:rPr>
        <w:t xml:space="preserve">, qui est une plateforme de formation ouverte à distance. Chaque bénéficiaire a accès à l’espace de la formation ainsi qu’à un espace personnel de stockage de documents de tout type au sein de cette plateforme. </w:t>
      </w:r>
    </w:p>
    <w:p w14:paraId="2211CE0D" w14:textId="77777777" w:rsidR="007514FA" w:rsidRDefault="007514FA" w:rsidP="007514FA">
      <w:pPr>
        <w:pStyle w:val="Paragraphedeliste"/>
        <w:numPr>
          <w:ilvl w:val="0"/>
          <w:numId w:val="15"/>
        </w:numPr>
        <w:spacing w:before="100" w:beforeAutospacing="1" w:after="100" w:afterAutospacing="1" w:line="240" w:lineRule="auto"/>
        <w:jc w:val="both"/>
        <w:rPr>
          <w:rFonts w:eastAsia="Times New Roman" w:cstheme="minorHAnsi"/>
          <w:lang w:eastAsia="fr-FR"/>
        </w:rPr>
      </w:pPr>
      <w:r w:rsidRPr="007514FA">
        <w:rPr>
          <w:rFonts w:eastAsia="Times New Roman" w:cstheme="minorHAnsi"/>
          <w:lang w:eastAsia="fr-FR"/>
        </w:rPr>
        <w:t xml:space="preserve">Les formateurs gèrent les activités dans chaque espace de formation au regard du ruban pédagogique qui a été défini. </w:t>
      </w:r>
    </w:p>
    <w:p w14:paraId="201A7C5A" w14:textId="77777777" w:rsidR="007514FA" w:rsidRPr="007514FA" w:rsidRDefault="007514FA" w:rsidP="007514FA">
      <w:pPr>
        <w:pStyle w:val="Paragraphedeliste"/>
        <w:numPr>
          <w:ilvl w:val="0"/>
          <w:numId w:val="15"/>
        </w:numPr>
        <w:spacing w:before="100" w:beforeAutospacing="1" w:after="100" w:afterAutospacing="1" w:line="240" w:lineRule="auto"/>
        <w:jc w:val="both"/>
        <w:rPr>
          <w:rFonts w:eastAsia="Times New Roman" w:cstheme="minorHAnsi"/>
          <w:lang w:eastAsia="fr-FR"/>
        </w:rPr>
      </w:pPr>
      <w:r w:rsidRPr="007514FA">
        <w:rPr>
          <w:rFonts w:eastAsia="Times New Roman" w:cstheme="minorHAnsi"/>
          <w:lang w:eastAsia="fr-FR"/>
        </w:rPr>
        <w:t>La plateforme intègre le suivi statistique de l’activité de tous les utilisateurs de la plateforme.</w:t>
      </w:r>
    </w:p>
    <w:p w14:paraId="332141F1" w14:textId="77777777" w:rsidR="007514FA" w:rsidRPr="007514FA" w:rsidRDefault="007514FA" w:rsidP="007514FA">
      <w:pPr>
        <w:spacing w:before="100" w:beforeAutospacing="1" w:after="100" w:afterAutospacing="1" w:line="240" w:lineRule="auto"/>
        <w:jc w:val="center"/>
        <w:rPr>
          <w:rFonts w:eastAsia="Times New Roman" w:cstheme="minorHAnsi"/>
          <w:u w:val="single"/>
          <w:lang w:eastAsia="fr-FR"/>
        </w:rPr>
      </w:pPr>
      <w:r w:rsidRPr="007514FA">
        <w:rPr>
          <w:rFonts w:eastAsia="Times New Roman" w:cstheme="minorHAnsi"/>
          <w:u w:val="single"/>
          <w:lang w:eastAsia="fr-FR"/>
        </w:rPr>
        <w:t xml:space="preserve">9.2 </w:t>
      </w:r>
      <w:r>
        <w:rPr>
          <w:rFonts w:eastAsia="Times New Roman" w:cstheme="minorHAnsi"/>
          <w:u w:val="single"/>
          <w:lang w:eastAsia="fr-FR"/>
        </w:rPr>
        <w:t xml:space="preserve">- </w:t>
      </w:r>
      <w:proofErr w:type="spellStart"/>
      <w:r w:rsidRPr="007514FA">
        <w:rPr>
          <w:rFonts w:eastAsia="Times New Roman" w:cstheme="minorHAnsi"/>
          <w:u w:val="single"/>
          <w:lang w:eastAsia="fr-FR"/>
        </w:rPr>
        <w:t>Pré-requis</w:t>
      </w:r>
      <w:proofErr w:type="spellEnd"/>
      <w:r w:rsidRPr="007514FA">
        <w:rPr>
          <w:rFonts w:eastAsia="Times New Roman" w:cstheme="minorHAnsi"/>
          <w:u w:val="single"/>
          <w:lang w:eastAsia="fr-FR"/>
        </w:rPr>
        <w:t xml:space="preserve"> techniques</w:t>
      </w:r>
    </w:p>
    <w:p w14:paraId="1DEB8BB3" w14:textId="77777777" w:rsidR="007514FA" w:rsidRPr="007514FA" w:rsidRDefault="007514FA" w:rsidP="007514FA">
      <w:pPr>
        <w:spacing w:before="100" w:beforeAutospacing="1" w:after="100" w:afterAutospacing="1" w:line="240" w:lineRule="auto"/>
        <w:jc w:val="both"/>
        <w:rPr>
          <w:rFonts w:eastAsia="Times New Roman" w:cstheme="minorHAnsi"/>
          <w:lang w:eastAsia="fr-FR"/>
        </w:rPr>
      </w:pPr>
      <w:r w:rsidRPr="007514FA">
        <w:rPr>
          <w:rFonts w:eastAsia="Times New Roman" w:cstheme="minorHAnsi"/>
          <w:lang w:eastAsia="fr-FR"/>
        </w:rPr>
        <w:t xml:space="preserve">Le cas échéant, le cocontractant s’assure de la compatibilité permanente de son environnement technique, quelles que soient les évolutions que celui-ci pourrait connaître, avec la plateforme du </w:t>
      </w:r>
      <w:bookmarkStart w:id="2" w:name="_Hlk130121501"/>
      <w:r w:rsidRPr="007514FA">
        <w:rPr>
          <w:rFonts w:eastAsia="Times New Roman" w:cstheme="minorHAnsi"/>
          <w:lang w:eastAsia="fr-FR"/>
        </w:rPr>
        <w:t>CVIFS-GNT</w:t>
      </w:r>
      <w:bookmarkEnd w:id="2"/>
      <w:r>
        <w:rPr>
          <w:rFonts w:eastAsia="Times New Roman" w:cstheme="minorHAnsi"/>
          <w:lang w:eastAsia="fr-FR"/>
        </w:rPr>
        <w:t xml:space="preserve"> </w:t>
      </w:r>
      <w:r w:rsidRPr="007514FA">
        <w:rPr>
          <w:rFonts w:eastAsia="Times New Roman" w:cstheme="minorHAnsi"/>
          <w:lang w:eastAsia="fr-FR"/>
        </w:rPr>
        <w:t xml:space="preserve">; il ne pourra pas se prévaloir, ultérieurement au test préalable, d’une incompatibilité ou d’un défaut d’accès au(x) module(s). </w:t>
      </w:r>
    </w:p>
    <w:p w14:paraId="705B2100" w14:textId="77777777" w:rsidR="007514FA" w:rsidRPr="007514FA" w:rsidRDefault="007514FA" w:rsidP="007514FA">
      <w:pPr>
        <w:spacing w:before="100" w:beforeAutospacing="1" w:after="100" w:afterAutospacing="1" w:line="240" w:lineRule="auto"/>
        <w:jc w:val="center"/>
        <w:rPr>
          <w:rFonts w:eastAsia="Times New Roman" w:cstheme="minorHAnsi"/>
          <w:u w:val="single"/>
          <w:lang w:eastAsia="fr-FR"/>
        </w:rPr>
      </w:pPr>
      <w:r w:rsidRPr="007514FA">
        <w:rPr>
          <w:rFonts w:eastAsia="Times New Roman" w:cstheme="minorHAnsi"/>
          <w:u w:val="single"/>
          <w:lang w:eastAsia="fr-FR"/>
        </w:rPr>
        <w:t xml:space="preserve">9.3 </w:t>
      </w:r>
      <w:r>
        <w:rPr>
          <w:rFonts w:eastAsia="Times New Roman" w:cstheme="minorHAnsi"/>
          <w:u w:val="single"/>
          <w:lang w:eastAsia="fr-FR"/>
        </w:rPr>
        <w:t xml:space="preserve">- </w:t>
      </w:r>
      <w:r w:rsidRPr="007514FA">
        <w:rPr>
          <w:rFonts w:eastAsia="Times New Roman" w:cstheme="minorHAnsi"/>
          <w:u w:val="single"/>
          <w:lang w:eastAsia="fr-FR"/>
        </w:rPr>
        <w:t>Accès au(x) modules</w:t>
      </w:r>
    </w:p>
    <w:p w14:paraId="730DE812" w14:textId="77777777" w:rsidR="007514FA" w:rsidRPr="007514FA" w:rsidRDefault="007514FA" w:rsidP="007514FA">
      <w:pPr>
        <w:spacing w:before="100" w:beforeAutospacing="1" w:after="100" w:afterAutospacing="1" w:line="240" w:lineRule="auto"/>
        <w:jc w:val="both"/>
        <w:rPr>
          <w:rFonts w:eastAsia="Times New Roman" w:cstheme="minorHAnsi"/>
          <w:lang w:eastAsia="fr-FR"/>
        </w:rPr>
      </w:pPr>
      <w:r w:rsidRPr="007514FA">
        <w:rPr>
          <w:rFonts w:eastAsia="Times New Roman" w:cstheme="minorHAnsi"/>
          <w:lang w:eastAsia="fr-FR"/>
        </w:rPr>
        <w:lastRenderedPageBreak/>
        <w:t>A réception du contrat de formation signé, le CVIFS-GNT transmet à l’adresse électronique du bénéficiaire un identifiant (« Login ») et un mot de passe lui offrant un droit d’accès au(x) module(s) de l’action de formation.</w:t>
      </w:r>
    </w:p>
    <w:p w14:paraId="778CEA1B" w14:textId="77777777" w:rsidR="007514FA" w:rsidRPr="007514FA" w:rsidRDefault="007514FA" w:rsidP="004D048A">
      <w:pPr>
        <w:jc w:val="center"/>
        <w:rPr>
          <w:rFonts w:eastAsia="Times New Roman" w:cstheme="minorHAnsi"/>
          <w:u w:val="single"/>
          <w:lang w:eastAsia="fr-FR"/>
        </w:rPr>
      </w:pPr>
      <w:r w:rsidRPr="007514FA">
        <w:rPr>
          <w:rFonts w:eastAsia="Times New Roman" w:cstheme="minorHAnsi"/>
          <w:u w:val="single"/>
          <w:lang w:eastAsia="fr-FR"/>
        </w:rPr>
        <w:t>9.4</w:t>
      </w:r>
      <w:r>
        <w:rPr>
          <w:rFonts w:eastAsia="Times New Roman" w:cstheme="minorHAnsi"/>
          <w:u w:val="single"/>
          <w:lang w:eastAsia="fr-FR"/>
        </w:rPr>
        <w:t xml:space="preserve"> -</w:t>
      </w:r>
      <w:r w:rsidRPr="007514FA">
        <w:rPr>
          <w:rFonts w:eastAsia="Times New Roman" w:cstheme="minorHAnsi"/>
          <w:u w:val="single"/>
          <w:lang w:eastAsia="fr-FR"/>
        </w:rPr>
        <w:t xml:space="preserve"> Durée de l’accès au(x) module(s)</w:t>
      </w:r>
    </w:p>
    <w:p w14:paraId="73FDF97A" w14:textId="77777777" w:rsidR="007514FA" w:rsidRPr="007514FA" w:rsidRDefault="007514FA" w:rsidP="007514FA">
      <w:pPr>
        <w:spacing w:before="100" w:beforeAutospacing="1" w:after="100" w:afterAutospacing="1" w:line="240" w:lineRule="auto"/>
        <w:jc w:val="both"/>
        <w:rPr>
          <w:rFonts w:eastAsia="Times New Roman" w:cstheme="minorHAnsi"/>
          <w:lang w:eastAsia="fr-FR"/>
        </w:rPr>
      </w:pPr>
      <w:r w:rsidRPr="007514FA">
        <w:rPr>
          <w:rFonts w:eastAsia="Times New Roman" w:cstheme="minorHAnsi"/>
          <w:lang w:eastAsia="fr-FR"/>
        </w:rPr>
        <w:t>Sauf dispositions particulières expressément acceptées par le CVIFS-GNT, les droits d’utilisation du ou des module(s) accessible(s) sur la plateforme sont concédé</w:t>
      </w:r>
      <w:r>
        <w:rPr>
          <w:rFonts w:eastAsia="Times New Roman" w:cstheme="minorHAnsi"/>
          <w:lang w:eastAsia="fr-FR"/>
        </w:rPr>
        <w:t>s pour la durée de la formation.</w:t>
      </w:r>
    </w:p>
    <w:p w14:paraId="7158BE45" w14:textId="77777777" w:rsidR="007514FA" w:rsidRPr="007514FA" w:rsidRDefault="007514FA" w:rsidP="007514FA">
      <w:pPr>
        <w:spacing w:before="100" w:beforeAutospacing="1" w:after="100" w:afterAutospacing="1" w:line="240" w:lineRule="auto"/>
        <w:jc w:val="center"/>
        <w:rPr>
          <w:rFonts w:eastAsia="Times New Roman" w:cstheme="minorHAnsi"/>
          <w:u w:val="single"/>
          <w:lang w:eastAsia="fr-FR"/>
        </w:rPr>
      </w:pPr>
      <w:r w:rsidRPr="007514FA">
        <w:rPr>
          <w:rFonts w:eastAsia="Times New Roman" w:cstheme="minorHAnsi"/>
          <w:u w:val="single"/>
          <w:lang w:eastAsia="fr-FR"/>
        </w:rPr>
        <w:t>9.5</w:t>
      </w:r>
      <w:r>
        <w:rPr>
          <w:rFonts w:eastAsia="Times New Roman" w:cstheme="minorHAnsi"/>
          <w:u w:val="single"/>
          <w:lang w:eastAsia="fr-FR"/>
        </w:rPr>
        <w:t xml:space="preserve"> -</w:t>
      </w:r>
      <w:r w:rsidRPr="007514FA">
        <w:rPr>
          <w:rFonts w:eastAsia="Times New Roman" w:cstheme="minorHAnsi"/>
          <w:u w:val="single"/>
          <w:lang w:eastAsia="fr-FR"/>
        </w:rPr>
        <w:t xml:space="preserve"> Périmètre des utilisateurs</w:t>
      </w:r>
    </w:p>
    <w:p w14:paraId="74884E21" w14:textId="77777777" w:rsidR="007514FA" w:rsidRPr="007514FA" w:rsidRDefault="007514FA" w:rsidP="007514FA">
      <w:pPr>
        <w:spacing w:before="100" w:beforeAutospacing="1" w:after="100" w:afterAutospacing="1" w:line="240" w:lineRule="auto"/>
        <w:jc w:val="both"/>
        <w:rPr>
          <w:rFonts w:eastAsia="Times New Roman" w:cstheme="minorHAnsi"/>
          <w:lang w:eastAsia="fr-FR"/>
        </w:rPr>
      </w:pPr>
      <w:r w:rsidRPr="007514FA">
        <w:rPr>
          <w:rFonts w:eastAsia="Times New Roman" w:cstheme="minorHAnsi"/>
          <w:lang w:eastAsia="fr-FR"/>
        </w:rPr>
        <w:t>Sauf conditions particulières expressément acceptées par le CVIFS-GNT, les droits d’utilisation du ou des module(s) sont concédés au seul bénéficiaire de la convention de formation.</w:t>
      </w:r>
    </w:p>
    <w:p w14:paraId="2C2A4BF0" w14:textId="77777777" w:rsidR="007514FA" w:rsidRPr="007514FA" w:rsidRDefault="007514FA" w:rsidP="007514FA">
      <w:pPr>
        <w:spacing w:before="100" w:beforeAutospacing="1" w:after="100" w:afterAutospacing="1" w:line="240" w:lineRule="auto"/>
        <w:jc w:val="center"/>
        <w:rPr>
          <w:rFonts w:eastAsia="Times New Roman" w:cstheme="minorHAnsi"/>
          <w:u w:val="single"/>
          <w:lang w:eastAsia="fr-FR"/>
        </w:rPr>
      </w:pPr>
      <w:r w:rsidRPr="007514FA">
        <w:rPr>
          <w:rFonts w:eastAsia="Times New Roman" w:cstheme="minorHAnsi"/>
          <w:u w:val="single"/>
          <w:lang w:eastAsia="fr-FR"/>
        </w:rPr>
        <w:t xml:space="preserve">9.6 </w:t>
      </w:r>
      <w:r>
        <w:rPr>
          <w:rFonts w:eastAsia="Times New Roman" w:cstheme="minorHAnsi"/>
          <w:u w:val="single"/>
          <w:lang w:eastAsia="fr-FR"/>
        </w:rPr>
        <w:t xml:space="preserve">- </w:t>
      </w:r>
      <w:r w:rsidRPr="007514FA">
        <w:rPr>
          <w:rFonts w:eastAsia="Times New Roman" w:cstheme="minorHAnsi"/>
          <w:u w:val="single"/>
          <w:lang w:eastAsia="fr-FR"/>
        </w:rPr>
        <w:t>Droit d’usage personnel</w:t>
      </w:r>
    </w:p>
    <w:p w14:paraId="6DB00B14" w14:textId="77777777" w:rsidR="007514FA" w:rsidRPr="007514FA" w:rsidRDefault="007514FA" w:rsidP="007514FA">
      <w:pPr>
        <w:spacing w:before="100" w:beforeAutospacing="1" w:after="100" w:afterAutospacing="1" w:line="240" w:lineRule="auto"/>
        <w:jc w:val="both"/>
        <w:rPr>
          <w:rFonts w:eastAsia="Times New Roman" w:cstheme="minorHAnsi"/>
          <w:lang w:eastAsia="fr-FR"/>
        </w:rPr>
      </w:pPr>
      <w:r w:rsidRPr="007514FA">
        <w:rPr>
          <w:rFonts w:eastAsia="Times New Roman" w:cstheme="minorHAnsi"/>
          <w:lang w:eastAsia="fr-FR"/>
        </w:rPr>
        <w:t>L’identifiant et le mot de passe, livrés par voie électronique à l’Utilisateur, sont des informations sensibles, strictement personnelles et confidentielles, placées sous la responsabilité exclusive du bénéficiaire. A ce titre, ils ne peuvent être cédés, revendus ni partagés.</w:t>
      </w:r>
    </w:p>
    <w:p w14:paraId="15A5F6C1" w14:textId="77777777" w:rsidR="007514FA" w:rsidRPr="007514FA" w:rsidRDefault="007514FA" w:rsidP="007514FA">
      <w:pPr>
        <w:spacing w:before="100" w:beforeAutospacing="1" w:after="100" w:afterAutospacing="1" w:line="240" w:lineRule="auto"/>
        <w:jc w:val="both"/>
        <w:rPr>
          <w:rFonts w:eastAsia="Times New Roman" w:cstheme="minorHAnsi"/>
          <w:lang w:eastAsia="fr-FR"/>
        </w:rPr>
      </w:pPr>
      <w:r w:rsidRPr="007514FA">
        <w:rPr>
          <w:rFonts w:eastAsia="Times New Roman" w:cstheme="minorHAnsi"/>
          <w:lang w:eastAsia="fr-FR"/>
        </w:rPr>
        <w:t>Le bénéficiaire se porte garant auprès du CVIFS-GNT de l’exécution de cette clause par tout Utilisateur et répondra de toute utilisation frauduleuse ou abusive des codes d’accès. Le bénéficiaire informera sans délai le CVIFS-GNT de la perte ou du vol des clés d’accès.</w:t>
      </w:r>
    </w:p>
    <w:p w14:paraId="1AF80097" w14:textId="77777777" w:rsidR="007514FA" w:rsidRPr="007514FA" w:rsidRDefault="007514FA" w:rsidP="007514FA">
      <w:pPr>
        <w:spacing w:before="100" w:beforeAutospacing="1" w:after="100" w:afterAutospacing="1" w:line="240" w:lineRule="auto"/>
        <w:jc w:val="both"/>
        <w:rPr>
          <w:rFonts w:eastAsia="Times New Roman" w:cstheme="minorHAnsi"/>
          <w:lang w:eastAsia="fr-FR"/>
        </w:rPr>
      </w:pPr>
      <w:r w:rsidRPr="007514FA">
        <w:rPr>
          <w:rFonts w:eastAsia="Times New Roman" w:cstheme="minorHAnsi"/>
          <w:lang w:eastAsia="fr-FR"/>
        </w:rPr>
        <w:t>En cas de violation de la clause d’inaliénabilité ou de partage constatés des clés d’accès, le CVIFS-GNT se réserve le droit de suspendre le service, sans indemnité, préavis, ni information préalable.</w:t>
      </w:r>
    </w:p>
    <w:p w14:paraId="373B565B" w14:textId="77777777" w:rsidR="007514FA" w:rsidRPr="007514FA" w:rsidRDefault="007514FA" w:rsidP="007514FA">
      <w:pPr>
        <w:spacing w:before="100" w:beforeAutospacing="1" w:after="100" w:afterAutospacing="1" w:line="240" w:lineRule="auto"/>
        <w:jc w:val="center"/>
        <w:rPr>
          <w:rFonts w:eastAsia="Times New Roman" w:cstheme="minorHAnsi"/>
          <w:u w:val="single"/>
          <w:lang w:eastAsia="fr-FR"/>
        </w:rPr>
      </w:pPr>
      <w:r w:rsidRPr="007514FA">
        <w:rPr>
          <w:rFonts w:eastAsia="Times New Roman" w:cstheme="minorHAnsi"/>
          <w:u w:val="single"/>
          <w:lang w:eastAsia="fr-FR"/>
        </w:rPr>
        <w:t xml:space="preserve">9.7 </w:t>
      </w:r>
      <w:r>
        <w:rPr>
          <w:rFonts w:eastAsia="Times New Roman" w:cstheme="minorHAnsi"/>
          <w:u w:val="single"/>
          <w:lang w:eastAsia="fr-FR"/>
        </w:rPr>
        <w:t xml:space="preserve">- </w:t>
      </w:r>
      <w:r w:rsidRPr="007514FA">
        <w:rPr>
          <w:rFonts w:eastAsia="Times New Roman" w:cstheme="minorHAnsi"/>
          <w:u w:val="single"/>
          <w:lang w:eastAsia="fr-FR"/>
        </w:rPr>
        <w:t>Caractéristiques du ou des module(s) de formation en ligne</w:t>
      </w:r>
    </w:p>
    <w:p w14:paraId="7A6CAF0E" w14:textId="77777777" w:rsidR="007514FA" w:rsidRPr="007514FA" w:rsidRDefault="007514FA" w:rsidP="007514FA">
      <w:pPr>
        <w:spacing w:before="100" w:beforeAutospacing="1" w:after="100" w:afterAutospacing="1" w:line="240" w:lineRule="auto"/>
        <w:jc w:val="both"/>
        <w:rPr>
          <w:rFonts w:eastAsia="Times New Roman" w:cstheme="minorHAnsi"/>
          <w:lang w:eastAsia="fr-FR"/>
        </w:rPr>
      </w:pPr>
      <w:r w:rsidRPr="007514FA">
        <w:rPr>
          <w:rFonts w:eastAsia="Times New Roman" w:cstheme="minorHAnsi"/>
          <w:lang w:eastAsia="fr-FR"/>
        </w:rPr>
        <w:t xml:space="preserve">Le </w:t>
      </w:r>
      <w:r>
        <w:rPr>
          <w:rFonts w:eastAsia="Times New Roman" w:cstheme="minorHAnsi"/>
          <w:lang w:eastAsia="fr-FR"/>
        </w:rPr>
        <w:t>CVIFS-GNT</w:t>
      </w:r>
      <w:r w:rsidRPr="007514FA">
        <w:rPr>
          <w:rFonts w:eastAsia="Times New Roman" w:cstheme="minorHAnsi"/>
          <w:lang w:eastAsia="fr-FR"/>
        </w:rPr>
        <w:t xml:space="preserve"> se réserve la faculté de modifier le(s) module(s) de formation proposé(s) sur sa plateforme, tant dans leur organisation générale, que dans leur nature et leur contenu sans que cette modification ouvre droit à indemnité au profit du bénéficiaire. Le CVIFS-GNT pourra fournir, à la demande du bénéficiaire, tout justificatif informatique retraçant l’inscription et le suivi de la formation à distance effectuée.</w:t>
      </w:r>
    </w:p>
    <w:p w14:paraId="3684AFA9" w14:textId="77777777" w:rsidR="007514FA" w:rsidRPr="007514FA" w:rsidRDefault="007514FA" w:rsidP="007514FA">
      <w:pPr>
        <w:spacing w:before="100" w:beforeAutospacing="1" w:after="100" w:afterAutospacing="1" w:line="240" w:lineRule="auto"/>
        <w:jc w:val="center"/>
        <w:rPr>
          <w:rFonts w:eastAsia="Times New Roman" w:cstheme="minorHAnsi"/>
          <w:u w:val="single"/>
          <w:lang w:eastAsia="fr-FR"/>
        </w:rPr>
      </w:pPr>
      <w:r w:rsidRPr="007514FA">
        <w:rPr>
          <w:rFonts w:eastAsia="Times New Roman" w:cstheme="minorHAnsi"/>
          <w:u w:val="single"/>
          <w:lang w:eastAsia="fr-FR"/>
        </w:rPr>
        <w:t xml:space="preserve">9.8 </w:t>
      </w:r>
      <w:r>
        <w:rPr>
          <w:rFonts w:eastAsia="Times New Roman" w:cstheme="minorHAnsi"/>
          <w:u w:val="single"/>
          <w:lang w:eastAsia="fr-FR"/>
        </w:rPr>
        <w:t xml:space="preserve">- </w:t>
      </w:r>
      <w:r w:rsidRPr="007514FA">
        <w:rPr>
          <w:rFonts w:eastAsia="Times New Roman" w:cstheme="minorHAnsi"/>
          <w:u w:val="single"/>
          <w:lang w:eastAsia="fr-FR"/>
        </w:rPr>
        <w:t>Garanties du CVIFS-GNT</w:t>
      </w:r>
    </w:p>
    <w:p w14:paraId="1B53BEBD" w14:textId="77777777" w:rsidR="007514FA" w:rsidRPr="007514FA" w:rsidRDefault="007514FA" w:rsidP="007514FA">
      <w:pPr>
        <w:spacing w:before="100" w:beforeAutospacing="1" w:after="100" w:afterAutospacing="1" w:line="240" w:lineRule="auto"/>
        <w:jc w:val="both"/>
        <w:rPr>
          <w:rFonts w:eastAsia="Times New Roman" w:cstheme="minorHAnsi"/>
          <w:lang w:eastAsia="fr-FR"/>
        </w:rPr>
      </w:pPr>
      <w:r w:rsidRPr="007514FA">
        <w:rPr>
          <w:rFonts w:eastAsia="Times New Roman" w:cstheme="minorHAnsi"/>
          <w:lang w:eastAsia="fr-FR"/>
        </w:rPr>
        <w:t>Le CVIFS-GNT s’engage au travers d’une obligation de moyen, à tout mettre en œuvre pour permettre l’accès à sa plateforme, 7 jours sur 7, pendant la durée des droits d’utilisation du ou des module(s), sauf panne éventuelle ou contraintes techniques liées notamment aux spécificités du réseau Internet.</w:t>
      </w:r>
    </w:p>
    <w:p w14:paraId="76C9120D" w14:textId="77777777" w:rsidR="007514FA" w:rsidRPr="007514FA" w:rsidRDefault="007514FA" w:rsidP="007514FA">
      <w:pPr>
        <w:spacing w:before="100" w:beforeAutospacing="1" w:after="100" w:afterAutospacing="1" w:line="240" w:lineRule="auto"/>
        <w:jc w:val="both"/>
        <w:rPr>
          <w:rFonts w:eastAsia="Times New Roman" w:cstheme="minorHAnsi"/>
          <w:lang w:eastAsia="fr-FR"/>
        </w:rPr>
      </w:pPr>
      <w:r w:rsidRPr="007514FA">
        <w:rPr>
          <w:rFonts w:eastAsia="Times New Roman" w:cstheme="minorHAnsi"/>
          <w:lang w:eastAsia="fr-FR"/>
        </w:rPr>
        <w:t>Le bénéficiaire s’engage à informer le CVIFS-GNT dans un délai de 48 heures à compter de la découverte d’un dysfonctionnement technique. Le CVIFS-GNT fera ses meilleurs efforts pour que la plateforme fonctionne de manière fiable et continue. Toutefois, le bénéficiaire reconnait que nul ne peut garantir le bon fonctionnement du réseau internet.</w:t>
      </w:r>
    </w:p>
    <w:p w14:paraId="1AC6822C" w14:textId="77777777" w:rsidR="007514FA" w:rsidRPr="007514FA" w:rsidRDefault="007514FA" w:rsidP="007514FA">
      <w:pPr>
        <w:spacing w:before="100" w:beforeAutospacing="1" w:after="100" w:afterAutospacing="1" w:line="240" w:lineRule="auto"/>
        <w:jc w:val="both"/>
        <w:rPr>
          <w:rFonts w:eastAsia="Times New Roman" w:cstheme="minorHAnsi"/>
          <w:lang w:eastAsia="fr-FR"/>
        </w:rPr>
      </w:pPr>
      <w:r w:rsidRPr="007514FA">
        <w:rPr>
          <w:rFonts w:eastAsia="Times New Roman" w:cstheme="minorHAnsi"/>
          <w:lang w:eastAsia="fr-FR"/>
        </w:rPr>
        <w:t>Dans l’hypothèse d’une interruption de service par le CVIFS-GNT liée à une intervention de maintenance corrective, ce dernier mettra tout en œuvre pour remédier au dysfonctionnement dans un délai de 48 heures ouvrées. Passé ce délai, le CVIFS-GNT prolongera l’accès du ou des module(s) au profit des Utilisateurs pour une période correspondant à celle de l’indisponibilité.</w:t>
      </w:r>
    </w:p>
    <w:p w14:paraId="4C7C98CB" w14:textId="77777777" w:rsidR="007514FA" w:rsidRPr="007514FA" w:rsidRDefault="007514FA" w:rsidP="007514FA">
      <w:pPr>
        <w:spacing w:before="100" w:beforeAutospacing="1" w:after="100" w:afterAutospacing="1" w:line="240" w:lineRule="auto"/>
        <w:jc w:val="both"/>
        <w:rPr>
          <w:rFonts w:eastAsia="Times New Roman" w:cstheme="minorHAnsi"/>
          <w:lang w:eastAsia="fr-FR"/>
        </w:rPr>
      </w:pPr>
      <w:r w:rsidRPr="007514FA">
        <w:rPr>
          <w:rFonts w:eastAsia="Times New Roman" w:cstheme="minorHAnsi"/>
          <w:lang w:eastAsia="fr-FR"/>
        </w:rPr>
        <w:lastRenderedPageBreak/>
        <w:t>En cas de maintenance évolutive de sa plateforme, le CVIFS-GNT pourra également interrompre temporairement l’accès. Il s’efforcera alors de limiter le temps d’interruption du service et s’efforcera d’en avertir préalablement le bénéficiaire. Ce dernier s’engage à ne pas réclamer d’indemnités</w:t>
      </w:r>
      <w:r>
        <w:rPr>
          <w:rFonts w:eastAsia="Times New Roman" w:cstheme="minorHAnsi"/>
          <w:lang w:eastAsia="fr-FR"/>
        </w:rPr>
        <w:t xml:space="preserve"> ni de dommages et intérêts. Le</w:t>
      </w:r>
      <w:r w:rsidRPr="007514FA">
        <w:rPr>
          <w:rFonts w:eastAsia="Times New Roman" w:cstheme="minorHAnsi"/>
          <w:lang w:eastAsia="fr-FR"/>
        </w:rPr>
        <w:t xml:space="preserve"> CVIFS-GNT prolongera l’accès du ou des module(s) au profit des Utilisateurs pour une période correspondant à celle de l’indisponibilité.</w:t>
      </w:r>
    </w:p>
    <w:p w14:paraId="62FE702C" w14:textId="77777777" w:rsidR="007514FA" w:rsidRPr="007514FA" w:rsidRDefault="007514FA" w:rsidP="007514FA">
      <w:pPr>
        <w:spacing w:before="100" w:beforeAutospacing="1" w:after="100" w:afterAutospacing="1" w:line="240" w:lineRule="auto"/>
        <w:jc w:val="center"/>
        <w:rPr>
          <w:rFonts w:eastAsia="Times New Roman" w:cstheme="minorHAnsi"/>
          <w:u w:val="single"/>
          <w:lang w:eastAsia="fr-FR"/>
        </w:rPr>
      </w:pPr>
      <w:r w:rsidRPr="007514FA">
        <w:rPr>
          <w:rFonts w:eastAsia="Times New Roman" w:cstheme="minorHAnsi"/>
          <w:u w:val="single"/>
          <w:lang w:eastAsia="fr-FR"/>
        </w:rPr>
        <w:t xml:space="preserve">9.9 </w:t>
      </w:r>
      <w:r>
        <w:rPr>
          <w:rFonts w:eastAsia="Times New Roman" w:cstheme="minorHAnsi"/>
          <w:u w:val="single"/>
          <w:lang w:eastAsia="fr-FR"/>
        </w:rPr>
        <w:t xml:space="preserve">- </w:t>
      </w:r>
      <w:r w:rsidRPr="007514FA">
        <w:rPr>
          <w:rFonts w:eastAsia="Times New Roman" w:cstheme="minorHAnsi"/>
          <w:u w:val="single"/>
          <w:lang w:eastAsia="fr-FR"/>
        </w:rPr>
        <w:t>Non-conformité ou anomalies constatées par le bénéficiaire sur le(s) module(s)</w:t>
      </w:r>
    </w:p>
    <w:p w14:paraId="56222C50" w14:textId="77777777" w:rsidR="007514FA" w:rsidRPr="007514FA" w:rsidRDefault="007514FA" w:rsidP="007514FA">
      <w:pPr>
        <w:spacing w:before="100" w:beforeAutospacing="1" w:after="100" w:afterAutospacing="1" w:line="240" w:lineRule="auto"/>
        <w:jc w:val="both"/>
        <w:rPr>
          <w:rFonts w:eastAsia="Times New Roman" w:cstheme="minorHAnsi"/>
          <w:lang w:eastAsia="fr-FR"/>
        </w:rPr>
      </w:pPr>
      <w:r w:rsidRPr="007514FA">
        <w:rPr>
          <w:rFonts w:eastAsia="Times New Roman" w:cstheme="minorHAnsi"/>
          <w:lang w:eastAsia="fr-FR"/>
        </w:rPr>
        <w:t>Par « non-conformité » on entend le défaut de concordance entre le ou les module(s) livré(s) et la convention de formation signé par le bénéficiaire. Par « anomalie » on entend toute panne, incident, blocage, dégradation des performances, non-respect des fonctionnalités, empêchant l’utilisation normale de tout ou partie du ou des module(s).</w:t>
      </w:r>
    </w:p>
    <w:p w14:paraId="780ADB37" w14:textId="77777777" w:rsidR="007514FA" w:rsidRPr="007514FA" w:rsidRDefault="007514FA" w:rsidP="007514FA">
      <w:pPr>
        <w:spacing w:before="100" w:beforeAutospacing="1" w:after="100" w:afterAutospacing="1" w:line="240" w:lineRule="auto"/>
        <w:jc w:val="both"/>
        <w:rPr>
          <w:rFonts w:eastAsia="Times New Roman" w:cstheme="minorHAnsi"/>
          <w:lang w:eastAsia="fr-FR"/>
        </w:rPr>
      </w:pPr>
      <w:r w:rsidRPr="007514FA">
        <w:rPr>
          <w:rFonts w:eastAsia="Times New Roman" w:cstheme="minorHAnsi"/>
          <w:lang w:eastAsia="fr-FR"/>
        </w:rPr>
        <w:t>Le CVIFS-GNT ne garantit pas le fonctionnement ininterrompu et sans erreur du ou des module(s).</w:t>
      </w:r>
    </w:p>
    <w:p w14:paraId="5388CB3C" w14:textId="77777777" w:rsidR="007514FA" w:rsidRPr="007514FA" w:rsidRDefault="007514FA" w:rsidP="007514FA">
      <w:pPr>
        <w:spacing w:before="100" w:beforeAutospacing="1" w:after="100" w:afterAutospacing="1" w:line="240" w:lineRule="auto"/>
        <w:jc w:val="both"/>
        <w:rPr>
          <w:rFonts w:eastAsia="Times New Roman" w:cstheme="minorHAnsi"/>
          <w:lang w:eastAsia="fr-FR"/>
        </w:rPr>
      </w:pPr>
      <w:r w:rsidRPr="007514FA">
        <w:rPr>
          <w:rFonts w:eastAsia="Times New Roman" w:cstheme="minorHAnsi"/>
          <w:lang w:eastAsia="fr-FR"/>
        </w:rPr>
        <w:t>Toute réclamation portant sur une non-conformité ou une anomalie du ou des module(s) livré(s) doit être formulée par écrit dans les huit (8) jours suivant la livraison des clés d’accès au(x) module(s). Il appartiendra au bénéficiaire de fournir toute justification quant à la réalité des anomalies ou non-conformités constatées. Le bénéficiaire s’abstiendra d’intervenir lui-même ou de faire intervenir un tiers à cette fin. Toutefois, la garantie n’est pas applicable si l’anomalie trouve son origine dans les cas suivants, sans que cette liste soit exhaustive :</w:t>
      </w:r>
    </w:p>
    <w:p w14:paraId="41E9992F" w14:textId="77777777" w:rsidR="007514FA" w:rsidRDefault="007514FA" w:rsidP="007514FA">
      <w:pPr>
        <w:pStyle w:val="Paragraphedeliste"/>
        <w:numPr>
          <w:ilvl w:val="0"/>
          <w:numId w:val="14"/>
        </w:numPr>
        <w:spacing w:before="100" w:beforeAutospacing="1" w:after="100" w:afterAutospacing="1" w:line="240" w:lineRule="auto"/>
        <w:jc w:val="both"/>
        <w:rPr>
          <w:rFonts w:eastAsia="Times New Roman" w:cstheme="minorHAnsi"/>
          <w:lang w:eastAsia="fr-FR"/>
        </w:rPr>
      </w:pPr>
      <w:r w:rsidRPr="007514FA">
        <w:rPr>
          <w:rFonts w:eastAsia="Times New Roman" w:cstheme="minorHAnsi"/>
          <w:lang w:eastAsia="fr-FR"/>
        </w:rPr>
        <w:t>Les prérequis techniques ont été modifiés sans l’accord préalable du CVIFS-GNT ;</w:t>
      </w:r>
    </w:p>
    <w:p w14:paraId="39A6787E" w14:textId="77777777" w:rsidR="007514FA" w:rsidRDefault="007514FA" w:rsidP="007514FA">
      <w:pPr>
        <w:pStyle w:val="Paragraphedeliste"/>
        <w:numPr>
          <w:ilvl w:val="0"/>
          <w:numId w:val="14"/>
        </w:numPr>
        <w:spacing w:before="100" w:beforeAutospacing="1" w:after="100" w:afterAutospacing="1" w:line="240" w:lineRule="auto"/>
        <w:jc w:val="both"/>
        <w:rPr>
          <w:rFonts w:eastAsia="Times New Roman" w:cstheme="minorHAnsi"/>
          <w:lang w:eastAsia="fr-FR"/>
        </w:rPr>
      </w:pPr>
      <w:r w:rsidRPr="007514FA">
        <w:rPr>
          <w:rFonts w:eastAsia="Times New Roman" w:cstheme="minorHAnsi"/>
          <w:lang w:eastAsia="fr-FR"/>
        </w:rPr>
        <w:t>Les anomalies constatées relèvent de programmes non fournis par le CVIFS-GNT</w:t>
      </w:r>
      <w:r>
        <w:rPr>
          <w:rFonts w:eastAsia="Times New Roman" w:cstheme="minorHAnsi"/>
          <w:lang w:eastAsia="fr-FR"/>
        </w:rPr>
        <w:t xml:space="preserve"> </w:t>
      </w:r>
      <w:r w:rsidRPr="007514FA">
        <w:rPr>
          <w:rFonts w:eastAsia="Times New Roman" w:cstheme="minorHAnsi"/>
          <w:lang w:eastAsia="fr-FR"/>
        </w:rPr>
        <w:t>;</w:t>
      </w:r>
    </w:p>
    <w:p w14:paraId="42693A23" w14:textId="77777777" w:rsidR="007514FA" w:rsidRPr="007514FA" w:rsidRDefault="007514FA" w:rsidP="007514FA">
      <w:pPr>
        <w:pStyle w:val="Paragraphedeliste"/>
        <w:numPr>
          <w:ilvl w:val="0"/>
          <w:numId w:val="14"/>
        </w:numPr>
        <w:spacing w:before="100" w:beforeAutospacing="1" w:after="100" w:afterAutospacing="1" w:line="240" w:lineRule="auto"/>
        <w:jc w:val="both"/>
        <w:rPr>
          <w:rFonts w:eastAsia="Times New Roman" w:cstheme="minorHAnsi"/>
          <w:lang w:eastAsia="fr-FR"/>
        </w:rPr>
      </w:pPr>
      <w:r w:rsidRPr="007514FA">
        <w:rPr>
          <w:rFonts w:eastAsia="Times New Roman" w:cstheme="minorHAnsi"/>
          <w:lang w:eastAsia="fr-FR"/>
        </w:rPr>
        <w:t>Les anomalies sont liées à de mauvaises manipulations.</w:t>
      </w:r>
    </w:p>
    <w:p w14:paraId="59E82BAD" w14:textId="77777777" w:rsidR="007514FA" w:rsidRPr="007514FA" w:rsidRDefault="007514FA" w:rsidP="007514FA">
      <w:pPr>
        <w:spacing w:before="100" w:beforeAutospacing="1" w:after="100" w:afterAutospacing="1" w:line="240" w:lineRule="auto"/>
        <w:jc w:val="both"/>
        <w:rPr>
          <w:rFonts w:eastAsia="Times New Roman" w:cstheme="minorHAnsi"/>
          <w:lang w:eastAsia="fr-FR"/>
        </w:rPr>
      </w:pPr>
    </w:p>
    <w:p w14:paraId="3AE07952" w14:textId="77777777" w:rsidR="007514FA" w:rsidRPr="007514FA" w:rsidRDefault="007514FA" w:rsidP="007514FA">
      <w:pPr>
        <w:spacing w:before="100" w:beforeAutospacing="1" w:after="100" w:afterAutospacing="1" w:line="240" w:lineRule="auto"/>
        <w:jc w:val="center"/>
        <w:outlineLvl w:val="2"/>
        <w:rPr>
          <w:rFonts w:eastAsia="Times New Roman" w:cstheme="minorHAnsi"/>
          <w:b/>
          <w:bCs/>
          <w:sz w:val="28"/>
          <w:lang w:eastAsia="fr-FR"/>
        </w:rPr>
      </w:pPr>
      <w:r w:rsidRPr="007514FA">
        <w:rPr>
          <w:rFonts w:eastAsia="Times New Roman" w:cstheme="minorHAnsi"/>
          <w:b/>
          <w:bCs/>
          <w:sz w:val="28"/>
          <w:lang w:eastAsia="fr-FR"/>
        </w:rPr>
        <w:t>Article 10 : Usage des outils mis à disposition</w:t>
      </w:r>
    </w:p>
    <w:p w14:paraId="509B00BA" w14:textId="77777777" w:rsidR="007514FA" w:rsidRPr="007514FA" w:rsidRDefault="007514FA" w:rsidP="007514FA">
      <w:pPr>
        <w:spacing w:before="100" w:beforeAutospacing="1" w:after="100" w:afterAutospacing="1" w:line="240" w:lineRule="auto"/>
        <w:jc w:val="both"/>
        <w:rPr>
          <w:rFonts w:eastAsia="Times New Roman" w:cstheme="minorHAnsi"/>
          <w:lang w:eastAsia="fr-FR"/>
        </w:rPr>
      </w:pPr>
      <w:r w:rsidRPr="007514FA">
        <w:rPr>
          <w:rFonts w:eastAsia="Times New Roman" w:cstheme="minorHAnsi"/>
          <w:lang w:eastAsia="fr-FR"/>
        </w:rPr>
        <w:t>Les supports papiers ou numériques remis lors de la formation ou accessibles en ligne dans le cadre de la formation sont la propriété du CVIFS-GNT. Ils ne peuvent être reproduits partiellement ou totalement sans l’accord exprès du CVIFS-GNT.</w:t>
      </w:r>
    </w:p>
    <w:p w14:paraId="6577B36A" w14:textId="77777777" w:rsidR="007514FA" w:rsidRDefault="007514FA" w:rsidP="007514FA">
      <w:pPr>
        <w:spacing w:before="100" w:beforeAutospacing="1" w:after="100" w:afterAutospacing="1" w:line="240" w:lineRule="auto"/>
        <w:jc w:val="both"/>
        <w:rPr>
          <w:rFonts w:eastAsia="Times New Roman" w:cstheme="minorHAnsi"/>
          <w:lang w:eastAsia="fr-FR"/>
        </w:rPr>
      </w:pPr>
      <w:r w:rsidRPr="007514FA">
        <w:rPr>
          <w:rFonts w:eastAsia="Times New Roman" w:cstheme="minorHAnsi"/>
          <w:lang w:eastAsia="fr-FR"/>
        </w:rPr>
        <w:t>Le CVIFS-GNT met à disposition les moyens matériels strictement nécessaires à la conduite de la formation (les moyens audiovisuels, les outils informatiques…) Il est entendu que les outils pédagogiques sont mis à la disposition des bénéficiaires uniquement aux fins de l’action de formation, ce qui exclut toute utilisation à des fins personnelles. En conséquence, le stagiaire s’interdit notamment d’introduire, dans quelque système informatisé que ce soit, des données qui ne seraient pas strictement liées et nécessaires à sa formation.</w:t>
      </w:r>
    </w:p>
    <w:p w14:paraId="3C2ACD2A" w14:textId="77777777" w:rsidR="003A26FE" w:rsidRDefault="003A26FE" w:rsidP="007514FA">
      <w:pPr>
        <w:spacing w:before="100" w:beforeAutospacing="1" w:after="100" w:afterAutospacing="1" w:line="240" w:lineRule="auto"/>
        <w:jc w:val="both"/>
        <w:rPr>
          <w:rFonts w:eastAsia="Times New Roman" w:cstheme="minorHAnsi"/>
          <w:lang w:eastAsia="fr-FR"/>
        </w:rPr>
      </w:pPr>
    </w:p>
    <w:p w14:paraId="510D8E10" w14:textId="77777777" w:rsidR="003A26FE" w:rsidRPr="00335C88" w:rsidRDefault="003A26FE" w:rsidP="003A26FE">
      <w:pPr>
        <w:spacing w:before="100" w:beforeAutospacing="1" w:after="100" w:afterAutospacing="1" w:line="240" w:lineRule="auto"/>
        <w:jc w:val="center"/>
        <w:outlineLvl w:val="2"/>
        <w:rPr>
          <w:rFonts w:eastAsia="Times New Roman" w:cstheme="minorHAnsi"/>
          <w:b/>
          <w:bCs/>
          <w:sz w:val="28"/>
          <w:lang w:eastAsia="fr-FR"/>
        </w:rPr>
      </w:pPr>
      <w:r w:rsidRPr="00335C88">
        <w:rPr>
          <w:rFonts w:eastAsia="Times New Roman" w:cstheme="minorHAnsi"/>
          <w:b/>
          <w:bCs/>
          <w:sz w:val="28"/>
          <w:lang w:eastAsia="fr-FR"/>
        </w:rPr>
        <w:t>Article 11 : Modalités d’évaluation des compétences</w:t>
      </w:r>
    </w:p>
    <w:p w14:paraId="100FD26F" w14:textId="048526D8" w:rsidR="003A26FE" w:rsidRPr="00335C88" w:rsidRDefault="003A26FE" w:rsidP="003A26FE">
      <w:pPr>
        <w:spacing w:before="100" w:beforeAutospacing="1" w:after="100" w:afterAutospacing="1" w:line="240" w:lineRule="auto"/>
        <w:jc w:val="both"/>
        <w:rPr>
          <w:rFonts w:eastAsia="Times New Roman" w:cstheme="minorHAnsi"/>
          <w:lang w:eastAsia="fr-FR"/>
        </w:rPr>
      </w:pPr>
      <w:r w:rsidRPr="00335C88">
        <w:rPr>
          <w:rFonts w:eastAsia="Times New Roman" w:cstheme="minorHAnsi"/>
          <w:lang w:eastAsia="fr-FR"/>
        </w:rPr>
        <w:t>Les compétences des stagiaires peu</w:t>
      </w:r>
      <w:r w:rsidR="006414BD" w:rsidRPr="00335C88">
        <w:rPr>
          <w:rFonts w:eastAsia="Times New Roman" w:cstheme="minorHAnsi"/>
          <w:lang w:eastAsia="fr-FR"/>
        </w:rPr>
        <w:t>vent</w:t>
      </w:r>
      <w:r w:rsidRPr="00335C88">
        <w:rPr>
          <w:rFonts w:eastAsia="Times New Roman" w:cstheme="minorHAnsi"/>
          <w:lang w:eastAsia="fr-FR"/>
        </w:rPr>
        <w:t xml:space="preserve"> être évaluées au moyen de : </w:t>
      </w:r>
    </w:p>
    <w:p w14:paraId="4A089EE7" w14:textId="77777777" w:rsidR="003A26FE" w:rsidRPr="00335C88" w:rsidRDefault="003A26FE" w:rsidP="003A26FE">
      <w:pPr>
        <w:pStyle w:val="Paragraphedeliste"/>
        <w:numPr>
          <w:ilvl w:val="0"/>
          <w:numId w:val="16"/>
        </w:numPr>
        <w:spacing w:before="100" w:beforeAutospacing="1" w:after="100" w:afterAutospacing="1" w:line="240" w:lineRule="auto"/>
        <w:jc w:val="both"/>
        <w:rPr>
          <w:rFonts w:eastAsia="Times New Roman" w:cstheme="minorHAnsi"/>
          <w:lang w:eastAsia="fr-FR"/>
        </w:rPr>
      </w:pPr>
      <w:r w:rsidRPr="00335C88">
        <w:rPr>
          <w:rFonts w:eastAsia="Times New Roman" w:cstheme="minorHAnsi"/>
          <w:lang w:eastAsia="fr-FR"/>
        </w:rPr>
        <w:t>Contrôles continus</w:t>
      </w:r>
    </w:p>
    <w:p w14:paraId="47C4CEB2" w14:textId="77777777" w:rsidR="003A26FE" w:rsidRPr="00335C88" w:rsidRDefault="003A26FE" w:rsidP="003A26FE">
      <w:pPr>
        <w:pStyle w:val="Paragraphedeliste"/>
        <w:numPr>
          <w:ilvl w:val="0"/>
          <w:numId w:val="16"/>
        </w:numPr>
        <w:spacing w:before="100" w:beforeAutospacing="1" w:after="100" w:afterAutospacing="1" w:line="240" w:lineRule="auto"/>
        <w:jc w:val="both"/>
        <w:rPr>
          <w:rFonts w:eastAsia="Times New Roman" w:cstheme="minorHAnsi"/>
          <w:lang w:eastAsia="fr-FR"/>
        </w:rPr>
      </w:pPr>
      <w:r w:rsidRPr="00335C88">
        <w:rPr>
          <w:rFonts w:eastAsia="Times New Roman" w:cstheme="minorHAnsi"/>
          <w:lang w:eastAsia="fr-FR"/>
        </w:rPr>
        <w:t>Mises en situation professionnelles</w:t>
      </w:r>
    </w:p>
    <w:p w14:paraId="643A6724" w14:textId="77777777" w:rsidR="003A26FE" w:rsidRPr="00335C88" w:rsidRDefault="003A26FE" w:rsidP="003A26FE">
      <w:pPr>
        <w:pStyle w:val="Paragraphedeliste"/>
        <w:numPr>
          <w:ilvl w:val="0"/>
          <w:numId w:val="16"/>
        </w:numPr>
        <w:spacing w:before="100" w:beforeAutospacing="1" w:after="100" w:afterAutospacing="1" w:line="240" w:lineRule="auto"/>
        <w:jc w:val="both"/>
        <w:rPr>
          <w:rFonts w:eastAsia="Times New Roman" w:cstheme="minorHAnsi"/>
          <w:lang w:eastAsia="fr-FR"/>
        </w:rPr>
      </w:pPr>
      <w:r w:rsidRPr="00335C88">
        <w:rPr>
          <w:rFonts w:eastAsia="Times New Roman" w:cstheme="minorHAnsi"/>
          <w:lang w:eastAsia="fr-FR"/>
        </w:rPr>
        <w:t>Épreuves écrites ou orales</w:t>
      </w:r>
    </w:p>
    <w:p w14:paraId="2F93C02C" w14:textId="77777777" w:rsidR="003A26FE" w:rsidRPr="00335C88" w:rsidRDefault="003A26FE" w:rsidP="003A26FE">
      <w:pPr>
        <w:pStyle w:val="Paragraphedeliste"/>
        <w:numPr>
          <w:ilvl w:val="0"/>
          <w:numId w:val="16"/>
        </w:numPr>
        <w:spacing w:before="100" w:beforeAutospacing="1" w:after="100" w:afterAutospacing="1" w:line="240" w:lineRule="auto"/>
        <w:jc w:val="both"/>
        <w:rPr>
          <w:rFonts w:eastAsia="Times New Roman" w:cstheme="minorHAnsi"/>
          <w:lang w:eastAsia="fr-FR"/>
        </w:rPr>
      </w:pPr>
      <w:r w:rsidRPr="00335C88">
        <w:rPr>
          <w:rFonts w:eastAsia="Times New Roman" w:cstheme="minorHAnsi"/>
          <w:lang w:eastAsia="fr-FR"/>
        </w:rPr>
        <w:t>Épreuves certificatives lorsque la formation est diplômante ou certifiante</w:t>
      </w:r>
    </w:p>
    <w:p w14:paraId="524027A2" w14:textId="77777777" w:rsidR="00F900FE" w:rsidRPr="00335C88" w:rsidRDefault="00F900FE" w:rsidP="00F900FE">
      <w:pPr>
        <w:spacing w:before="100" w:beforeAutospacing="1" w:after="100" w:afterAutospacing="1" w:line="240" w:lineRule="auto"/>
        <w:jc w:val="both"/>
        <w:rPr>
          <w:rFonts w:eastAsia="Times New Roman" w:cstheme="minorHAnsi"/>
          <w:lang w:eastAsia="fr-FR"/>
        </w:rPr>
      </w:pPr>
      <w:r w:rsidRPr="00335C88">
        <w:rPr>
          <w:rFonts w:eastAsia="Times New Roman" w:cstheme="minorHAnsi"/>
          <w:lang w:eastAsia="fr-FR"/>
        </w:rPr>
        <w:lastRenderedPageBreak/>
        <w:t>Les modalités d’évaluation sont précisées dans le programme de formation et présentées au stagiaire en début de parcours.</w:t>
      </w:r>
    </w:p>
    <w:p w14:paraId="023D4EEB" w14:textId="77777777" w:rsidR="007514FA" w:rsidRPr="00335C88" w:rsidRDefault="007514FA" w:rsidP="007514FA">
      <w:pPr>
        <w:spacing w:before="100" w:beforeAutospacing="1" w:after="100" w:afterAutospacing="1" w:line="240" w:lineRule="auto"/>
        <w:jc w:val="both"/>
        <w:rPr>
          <w:rFonts w:eastAsia="Times New Roman" w:cstheme="minorHAnsi"/>
          <w:lang w:eastAsia="fr-FR"/>
        </w:rPr>
      </w:pPr>
    </w:p>
    <w:p w14:paraId="0509316A" w14:textId="77777777" w:rsidR="004D048A" w:rsidRPr="00335C88" w:rsidRDefault="004D048A" w:rsidP="004D048A">
      <w:pPr>
        <w:spacing w:before="100" w:beforeAutospacing="1" w:after="100" w:afterAutospacing="1" w:line="240" w:lineRule="auto"/>
        <w:jc w:val="center"/>
        <w:outlineLvl w:val="2"/>
        <w:rPr>
          <w:rFonts w:eastAsia="Times New Roman" w:cstheme="minorHAnsi"/>
          <w:b/>
          <w:bCs/>
          <w:sz w:val="28"/>
          <w:lang w:eastAsia="fr-FR"/>
        </w:rPr>
      </w:pPr>
      <w:r w:rsidRPr="00335C88">
        <w:rPr>
          <w:rFonts w:eastAsia="Times New Roman" w:cstheme="minorHAnsi"/>
          <w:b/>
          <w:bCs/>
          <w:sz w:val="28"/>
          <w:lang w:eastAsia="fr-FR"/>
        </w:rPr>
        <w:t>Article 12 : Sanction de la formation</w:t>
      </w:r>
    </w:p>
    <w:p w14:paraId="4CB97126" w14:textId="77777777" w:rsidR="004D048A" w:rsidRPr="00335C88" w:rsidRDefault="004D048A" w:rsidP="004D048A">
      <w:pPr>
        <w:spacing w:before="100" w:beforeAutospacing="1" w:after="100" w:afterAutospacing="1" w:line="240" w:lineRule="auto"/>
        <w:jc w:val="both"/>
        <w:rPr>
          <w:rFonts w:eastAsia="Times New Roman" w:cstheme="minorHAnsi"/>
          <w:color w:val="2E2B28"/>
          <w:lang w:eastAsia="fr-FR"/>
        </w:rPr>
      </w:pPr>
      <w:r w:rsidRPr="00335C88">
        <w:rPr>
          <w:rFonts w:eastAsia="Times New Roman" w:cstheme="minorHAnsi"/>
          <w:color w:val="2E2B28"/>
          <w:lang w:eastAsia="fr-FR"/>
        </w:rPr>
        <w:t xml:space="preserve">A l’issue de la formation, une attestation de fin de formation est délivrée à chaque </w:t>
      </w:r>
      <w:proofErr w:type="spellStart"/>
      <w:proofErr w:type="gramStart"/>
      <w:r w:rsidRPr="00335C88">
        <w:rPr>
          <w:rFonts w:eastAsia="Times New Roman" w:cstheme="minorHAnsi"/>
          <w:color w:val="2E2B28"/>
          <w:lang w:eastAsia="fr-FR"/>
        </w:rPr>
        <w:t>participant.e</w:t>
      </w:r>
      <w:proofErr w:type="spellEnd"/>
      <w:proofErr w:type="gramEnd"/>
    </w:p>
    <w:p w14:paraId="01368DC7" w14:textId="77777777" w:rsidR="004D048A" w:rsidRDefault="004D048A" w:rsidP="004D048A">
      <w:r w:rsidRPr="00335C88">
        <w:t>Lorsque la formation prépare à une certification ou à un diplôme, la validation des compétences peut donner lieu à la délivrance d’un titre, d’un certificat ou d’un diplôme conformément aux textes réglementaires.</w:t>
      </w:r>
    </w:p>
    <w:p w14:paraId="24E9C85D" w14:textId="77777777" w:rsidR="004D048A" w:rsidRDefault="004D048A" w:rsidP="004D048A">
      <w:pPr>
        <w:spacing w:before="100" w:beforeAutospacing="1" w:after="100" w:afterAutospacing="1" w:line="240" w:lineRule="auto"/>
        <w:outlineLvl w:val="2"/>
        <w:rPr>
          <w:rFonts w:eastAsia="Times New Roman" w:cstheme="minorHAnsi"/>
          <w:b/>
          <w:bCs/>
          <w:sz w:val="28"/>
          <w:lang w:eastAsia="fr-FR"/>
        </w:rPr>
      </w:pPr>
    </w:p>
    <w:p w14:paraId="37B84CB0" w14:textId="77777777" w:rsidR="007514FA" w:rsidRPr="007514FA" w:rsidRDefault="007514FA" w:rsidP="007514FA">
      <w:pPr>
        <w:spacing w:before="100" w:beforeAutospacing="1" w:after="100" w:afterAutospacing="1" w:line="240" w:lineRule="auto"/>
        <w:jc w:val="center"/>
        <w:outlineLvl w:val="2"/>
        <w:rPr>
          <w:rFonts w:eastAsia="Times New Roman" w:cstheme="minorHAnsi"/>
          <w:b/>
          <w:bCs/>
          <w:sz w:val="28"/>
          <w:lang w:eastAsia="fr-FR"/>
        </w:rPr>
      </w:pPr>
      <w:r w:rsidRPr="007514FA">
        <w:rPr>
          <w:rFonts w:eastAsia="Times New Roman" w:cstheme="minorHAnsi"/>
          <w:b/>
          <w:bCs/>
          <w:sz w:val="28"/>
          <w:lang w:eastAsia="fr-FR"/>
        </w:rPr>
        <w:t>Article 1</w:t>
      </w:r>
      <w:r w:rsidR="004D048A">
        <w:rPr>
          <w:rFonts w:eastAsia="Times New Roman" w:cstheme="minorHAnsi"/>
          <w:b/>
          <w:bCs/>
          <w:sz w:val="28"/>
          <w:lang w:eastAsia="fr-FR"/>
        </w:rPr>
        <w:t>3</w:t>
      </w:r>
      <w:r w:rsidRPr="007514FA">
        <w:rPr>
          <w:rFonts w:eastAsia="Times New Roman" w:cstheme="minorHAnsi"/>
          <w:b/>
          <w:bCs/>
          <w:sz w:val="28"/>
          <w:lang w:eastAsia="fr-FR"/>
        </w:rPr>
        <w:t xml:space="preserve"> : Usage de la documentation </w:t>
      </w:r>
      <w:proofErr w:type="spellStart"/>
      <w:r w:rsidRPr="007514FA">
        <w:rPr>
          <w:rFonts w:eastAsia="Times New Roman" w:cstheme="minorHAnsi"/>
          <w:b/>
          <w:bCs/>
          <w:sz w:val="28"/>
          <w:lang w:eastAsia="fr-FR"/>
        </w:rPr>
        <w:t>pré-contractuelle</w:t>
      </w:r>
      <w:proofErr w:type="spellEnd"/>
    </w:p>
    <w:p w14:paraId="3462C40F" w14:textId="77777777" w:rsidR="007514FA" w:rsidRPr="007514FA" w:rsidRDefault="007514FA" w:rsidP="007514FA">
      <w:pPr>
        <w:spacing w:before="100" w:beforeAutospacing="1" w:after="100" w:afterAutospacing="1" w:line="240" w:lineRule="auto"/>
        <w:jc w:val="both"/>
        <w:rPr>
          <w:rFonts w:eastAsia="Times New Roman" w:cstheme="minorHAnsi"/>
          <w:lang w:eastAsia="fr-FR"/>
        </w:rPr>
      </w:pPr>
      <w:r w:rsidRPr="007514FA">
        <w:rPr>
          <w:rFonts w:eastAsia="Times New Roman" w:cstheme="minorHAnsi"/>
          <w:color w:val="2E2B28"/>
          <w:lang w:eastAsia="fr-FR"/>
        </w:rPr>
        <w:t xml:space="preserve">Tous les plans, descriptifs, documents techniques, rapports préalables, devis ou tous autres documents remis à l’autre partie sont communiqués dans le cadre d’un prêt d’usage à seule finalité d’évaluation et de discussion de l’offre du </w:t>
      </w:r>
      <w:r w:rsidRPr="007514FA">
        <w:rPr>
          <w:rFonts w:eastAsia="Times New Roman" w:cstheme="minorHAnsi"/>
          <w:lang w:eastAsia="fr-FR"/>
        </w:rPr>
        <w:t>CVIFS-GNT</w:t>
      </w:r>
      <w:r w:rsidRPr="007514FA">
        <w:rPr>
          <w:rFonts w:eastAsia="Times New Roman" w:cstheme="minorHAnsi"/>
          <w:color w:val="2E2B28"/>
          <w:lang w:eastAsia="fr-FR"/>
        </w:rPr>
        <w:t>. Ces documents ne seront pas utilisés par l’autre partie à d’autres fins. </w:t>
      </w:r>
    </w:p>
    <w:p w14:paraId="4C083396" w14:textId="77777777" w:rsidR="007514FA" w:rsidRPr="007514FA" w:rsidRDefault="007514FA" w:rsidP="007514FA">
      <w:pPr>
        <w:spacing w:before="100" w:beforeAutospacing="1" w:after="100" w:afterAutospacing="1" w:line="240" w:lineRule="auto"/>
        <w:jc w:val="both"/>
        <w:rPr>
          <w:rFonts w:eastAsia="Times New Roman" w:cstheme="minorHAnsi"/>
          <w:lang w:eastAsia="fr-FR"/>
        </w:rPr>
      </w:pPr>
      <w:r w:rsidRPr="007514FA">
        <w:rPr>
          <w:rFonts w:eastAsia="Times New Roman" w:cstheme="minorHAnsi"/>
          <w:lang w:eastAsia="fr-FR"/>
        </w:rPr>
        <w:t>Le CVIFS-GNT conserve l’intégralité des droits de propriété matérielle et intellectuelle sur ces documents.</w:t>
      </w:r>
    </w:p>
    <w:p w14:paraId="71AFEDE9" w14:textId="77777777" w:rsidR="00E54E03" w:rsidRPr="007514FA" w:rsidRDefault="00E54E03" w:rsidP="003A26FE">
      <w:pPr>
        <w:spacing w:before="100" w:beforeAutospacing="1" w:after="100" w:afterAutospacing="1" w:line="240" w:lineRule="auto"/>
        <w:outlineLvl w:val="2"/>
        <w:rPr>
          <w:rFonts w:eastAsia="Times New Roman" w:cstheme="minorHAnsi"/>
          <w:b/>
          <w:bCs/>
          <w:sz w:val="28"/>
          <w:lang w:eastAsia="fr-FR"/>
        </w:rPr>
      </w:pPr>
    </w:p>
    <w:p w14:paraId="0546FD7B" w14:textId="77777777" w:rsidR="007514FA" w:rsidRPr="007514FA" w:rsidRDefault="007514FA" w:rsidP="007514FA">
      <w:pPr>
        <w:spacing w:before="100" w:beforeAutospacing="1" w:after="100" w:afterAutospacing="1" w:line="240" w:lineRule="auto"/>
        <w:jc w:val="center"/>
        <w:outlineLvl w:val="2"/>
        <w:rPr>
          <w:rFonts w:eastAsia="Times New Roman" w:cstheme="minorHAnsi"/>
          <w:b/>
          <w:bCs/>
          <w:sz w:val="28"/>
          <w:lang w:eastAsia="fr-FR"/>
        </w:rPr>
      </w:pPr>
      <w:r w:rsidRPr="007514FA">
        <w:rPr>
          <w:rFonts w:eastAsia="Times New Roman" w:cstheme="minorHAnsi"/>
          <w:b/>
          <w:bCs/>
          <w:sz w:val="28"/>
          <w:lang w:eastAsia="fr-FR"/>
        </w:rPr>
        <w:t>Article 1</w:t>
      </w:r>
      <w:r w:rsidR="003A26FE">
        <w:rPr>
          <w:rFonts w:eastAsia="Times New Roman" w:cstheme="minorHAnsi"/>
          <w:b/>
          <w:bCs/>
          <w:sz w:val="28"/>
          <w:lang w:eastAsia="fr-FR"/>
        </w:rPr>
        <w:t>3</w:t>
      </w:r>
      <w:r w:rsidRPr="007514FA">
        <w:rPr>
          <w:rFonts w:eastAsia="Times New Roman" w:cstheme="minorHAnsi"/>
          <w:b/>
          <w:bCs/>
          <w:sz w:val="28"/>
          <w:lang w:eastAsia="fr-FR"/>
        </w:rPr>
        <w:t xml:space="preserve"> : Non divulgation - </w:t>
      </w:r>
      <w:proofErr w:type="gramStart"/>
      <w:r w:rsidRPr="007514FA">
        <w:rPr>
          <w:rFonts w:eastAsia="Times New Roman" w:cstheme="minorHAnsi"/>
          <w:b/>
          <w:bCs/>
          <w:sz w:val="28"/>
          <w:lang w:eastAsia="fr-FR"/>
        </w:rPr>
        <w:t>non concurrence</w:t>
      </w:r>
      <w:proofErr w:type="gramEnd"/>
      <w:r w:rsidRPr="007514FA">
        <w:rPr>
          <w:rFonts w:eastAsia="Times New Roman" w:cstheme="minorHAnsi"/>
          <w:b/>
          <w:bCs/>
          <w:sz w:val="28"/>
          <w:lang w:eastAsia="fr-FR"/>
        </w:rPr>
        <w:t xml:space="preserve"> - communication</w:t>
      </w:r>
    </w:p>
    <w:p w14:paraId="0F771880" w14:textId="77777777" w:rsidR="007514FA" w:rsidRPr="00146B7E" w:rsidRDefault="007514FA" w:rsidP="00146B7E">
      <w:pPr>
        <w:spacing w:before="100" w:beforeAutospacing="1" w:after="100" w:afterAutospacing="1" w:line="240" w:lineRule="auto"/>
        <w:jc w:val="center"/>
        <w:rPr>
          <w:rFonts w:eastAsia="Times New Roman" w:cstheme="minorHAnsi"/>
          <w:u w:val="single"/>
          <w:lang w:eastAsia="fr-FR"/>
        </w:rPr>
      </w:pPr>
      <w:r w:rsidRPr="00146B7E">
        <w:rPr>
          <w:rFonts w:eastAsia="Times New Roman" w:cstheme="minorHAnsi"/>
          <w:u w:val="single"/>
          <w:lang w:eastAsia="fr-FR"/>
        </w:rPr>
        <w:t>12.1</w:t>
      </w:r>
      <w:r w:rsidR="00146B7E">
        <w:rPr>
          <w:rFonts w:eastAsia="Times New Roman" w:cstheme="minorHAnsi"/>
          <w:u w:val="single"/>
          <w:lang w:eastAsia="fr-FR"/>
        </w:rPr>
        <w:t xml:space="preserve"> -</w:t>
      </w:r>
      <w:r w:rsidRPr="00146B7E">
        <w:rPr>
          <w:rFonts w:eastAsia="Times New Roman" w:cstheme="minorHAnsi"/>
          <w:u w:val="single"/>
          <w:lang w:eastAsia="fr-FR"/>
        </w:rPr>
        <w:t xml:space="preserve"> </w:t>
      </w:r>
      <w:proofErr w:type="gramStart"/>
      <w:r w:rsidRPr="00146B7E">
        <w:rPr>
          <w:rFonts w:eastAsia="Times New Roman" w:cstheme="minorHAnsi"/>
          <w:u w:val="single"/>
          <w:lang w:eastAsia="fr-FR"/>
        </w:rPr>
        <w:t>Non divulgation</w:t>
      </w:r>
      <w:proofErr w:type="gramEnd"/>
    </w:p>
    <w:p w14:paraId="66F39E8B" w14:textId="77777777" w:rsidR="007514FA" w:rsidRPr="007514FA" w:rsidRDefault="007514FA" w:rsidP="007514FA">
      <w:pPr>
        <w:spacing w:before="100" w:beforeAutospacing="1" w:after="100" w:afterAutospacing="1" w:line="240" w:lineRule="auto"/>
        <w:jc w:val="both"/>
        <w:rPr>
          <w:rFonts w:eastAsia="Times New Roman" w:cstheme="minorHAnsi"/>
          <w:lang w:eastAsia="fr-FR"/>
        </w:rPr>
      </w:pPr>
      <w:r w:rsidRPr="007514FA">
        <w:rPr>
          <w:rFonts w:eastAsia="Times New Roman" w:cstheme="minorHAnsi"/>
          <w:lang w:eastAsia="fr-FR"/>
        </w:rPr>
        <w:t>Les parties s’engagent à prendre toutes précautions utiles pour éviter toute divulgation ou utilisation non autorisée des informations pédagogiques et techniques de l’établissement.</w:t>
      </w:r>
    </w:p>
    <w:p w14:paraId="2B16359B" w14:textId="77777777" w:rsidR="007514FA" w:rsidRPr="00146B7E" w:rsidRDefault="007514FA" w:rsidP="00146B7E">
      <w:pPr>
        <w:spacing w:before="100" w:beforeAutospacing="1" w:after="100" w:afterAutospacing="1" w:line="240" w:lineRule="auto"/>
        <w:jc w:val="center"/>
        <w:rPr>
          <w:rFonts w:eastAsia="Times New Roman" w:cstheme="minorHAnsi"/>
          <w:u w:val="single"/>
          <w:lang w:eastAsia="fr-FR"/>
        </w:rPr>
      </w:pPr>
      <w:r w:rsidRPr="00146B7E">
        <w:rPr>
          <w:rFonts w:eastAsia="Times New Roman" w:cstheme="minorHAnsi"/>
          <w:u w:val="single"/>
          <w:lang w:eastAsia="fr-FR"/>
        </w:rPr>
        <w:t>12.2</w:t>
      </w:r>
      <w:r w:rsidR="00146B7E">
        <w:rPr>
          <w:rFonts w:eastAsia="Times New Roman" w:cstheme="minorHAnsi"/>
          <w:u w:val="single"/>
          <w:lang w:eastAsia="fr-FR"/>
        </w:rPr>
        <w:t xml:space="preserve"> -</w:t>
      </w:r>
      <w:r w:rsidRPr="00146B7E">
        <w:rPr>
          <w:rFonts w:eastAsia="Times New Roman" w:cstheme="minorHAnsi"/>
          <w:u w:val="single"/>
          <w:lang w:eastAsia="fr-FR"/>
        </w:rPr>
        <w:t xml:space="preserve"> </w:t>
      </w:r>
      <w:proofErr w:type="gramStart"/>
      <w:r w:rsidRPr="00146B7E">
        <w:rPr>
          <w:rFonts w:eastAsia="Times New Roman" w:cstheme="minorHAnsi"/>
          <w:u w:val="single"/>
          <w:lang w:eastAsia="fr-FR"/>
        </w:rPr>
        <w:t>Non concurrence</w:t>
      </w:r>
      <w:proofErr w:type="gramEnd"/>
    </w:p>
    <w:p w14:paraId="0E133F7F" w14:textId="77777777" w:rsidR="007514FA" w:rsidRPr="007514FA" w:rsidRDefault="007514FA" w:rsidP="007514FA">
      <w:pPr>
        <w:spacing w:before="100" w:beforeAutospacing="1" w:after="100" w:afterAutospacing="1" w:line="240" w:lineRule="auto"/>
        <w:jc w:val="both"/>
        <w:rPr>
          <w:rFonts w:eastAsia="Times New Roman" w:cstheme="minorHAnsi"/>
          <w:lang w:eastAsia="fr-FR"/>
        </w:rPr>
      </w:pPr>
      <w:r w:rsidRPr="007514FA">
        <w:rPr>
          <w:rFonts w:eastAsia="Times New Roman" w:cstheme="minorHAnsi"/>
          <w:lang w:eastAsia="fr-FR"/>
        </w:rPr>
        <w:t>Le cocontractant s’engage également à ne pas faire directement ou indirectement de concurrence au CVIFS-GNT, notamment par la cession ou la communication de ses documents.</w:t>
      </w:r>
    </w:p>
    <w:p w14:paraId="1377A9DB" w14:textId="77777777" w:rsidR="007514FA" w:rsidRPr="00146B7E" w:rsidRDefault="007514FA" w:rsidP="00146B7E">
      <w:pPr>
        <w:spacing w:before="100" w:beforeAutospacing="1" w:after="100" w:afterAutospacing="1" w:line="240" w:lineRule="auto"/>
        <w:jc w:val="center"/>
        <w:rPr>
          <w:rFonts w:eastAsia="Times New Roman" w:cstheme="minorHAnsi"/>
          <w:u w:val="single"/>
          <w:lang w:eastAsia="fr-FR"/>
        </w:rPr>
      </w:pPr>
      <w:r w:rsidRPr="00146B7E">
        <w:rPr>
          <w:rFonts w:eastAsia="Times New Roman" w:cstheme="minorHAnsi"/>
          <w:u w:val="single"/>
          <w:lang w:eastAsia="fr-FR"/>
        </w:rPr>
        <w:t xml:space="preserve">12.3 </w:t>
      </w:r>
      <w:r w:rsidR="00146B7E">
        <w:rPr>
          <w:rFonts w:eastAsia="Times New Roman" w:cstheme="minorHAnsi"/>
          <w:u w:val="single"/>
          <w:lang w:eastAsia="fr-FR"/>
        </w:rPr>
        <w:t xml:space="preserve">- </w:t>
      </w:r>
      <w:r w:rsidRPr="00146B7E">
        <w:rPr>
          <w:rFonts w:eastAsia="Times New Roman" w:cstheme="minorHAnsi"/>
          <w:u w:val="single"/>
          <w:lang w:eastAsia="fr-FR"/>
        </w:rPr>
        <w:t>Durée</w:t>
      </w:r>
    </w:p>
    <w:p w14:paraId="70BBEB4E" w14:textId="77777777" w:rsidR="007514FA" w:rsidRPr="007514FA" w:rsidRDefault="007514FA" w:rsidP="007514FA">
      <w:pPr>
        <w:spacing w:before="100" w:beforeAutospacing="1" w:after="100" w:afterAutospacing="1" w:line="240" w:lineRule="auto"/>
        <w:jc w:val="both"/>
        <w:rPr>
          <w:rFonts w:eastAsia="Times New Roman" w:cstheme="minorHAnsi"/>
          <w:lang w:eastAsia="fr-FR"/>
        </w:rPr>
      </w:pPr>
      <w:r w:rsidRPr="007514FA">
        <w:rPr>
          <w:rFonts w:eastAsia="Times New Roman" w:cstheme="minorHAnsi"/>
          <w:lang w:eastAsia="fr-FR"/>
        </w:rPr>
        <w:t>Les obligations de non-divulgation resteront en vigueur pendant un délai de cinq (5) ans à compter du terme ou de la résiliation de la présente convention.</w:t>
      </w:r>
    </w:p>
    <w:p w14:paraId="743F0ABD" w14:textId="77777777" w:rsidR="007514FA" w:rsidRPr="00146B7E" w:rsidRDefault="007514FA" w:rsidP="00146B7E">
      <w:pPr>
        <w:spacing w:before="100" w:beforeAutospacing="1" w:after="100" w:afterAutospacing="1" w:line="240" w:lineRule="auto"/>
        <w:jc w:val="center"/>
        <w:rPr>
          <w:rFonts w:eastAsia="Times New Roman" w:cstheme="minorHAnsi"/>
          <w:u w:val="single"/>
          <w:lang w:eastAsia="fr-FR"/>
        </w:rPr>
      </w:pPr>
      <w:r w:rsidRPr="00146B7E">
        <w:rPr>
          <w:rFonts w:eastAsia="Times New Roman" w:cstheme="minorHAnsi"/>
          <w:u w:val="single"/>
          <w:lang w:eastAsia="fr-FR"/>
        </w:rPr>
        <w:t xml:space="preserve">12.4 </w:t>
      </w:r>
      <w:r w:rsidR="00146B7E">
        <w:rPr>
          <w:rFonts w:eastAsia="Times New Roman" w:cstheme="minorHAnsi"/>
          <w:u w:val="single"/>
          <w:lang w:eastAsia="fr-FR"/>
        </w:rPr>
        <w:t xml:space="preserve">- </w:t>
      </w:r>
      <w:r w:rsidRPr="00146B7E">
        <w:rPr>
          <w:rFonts w:eastAsia="Times New Roman" w:cstheme="minorHAnsi"/>
          <w:u w:val="single"/>
          <w:lang w:eastAsia="fr-FR"/>
        </w:rPr>
        <w:t>Communication</w:t>
      </w:r>
    </w:p>
    <w:p w14:paraId="318BFB28" w14:textId="77777777" w:rsidR="007514FA" w:rsidRDefault="007514FA" w:rsidP="007514FA">
      <w:pPr>
        <w:spacing w:before="100" w:beforeAutospacing="1" w:after="100" w:afterAutospacing="1" w:line="240" w:lineRule="auto"/>
        <w:jc w:val="both"/>
        <w:rPr>
          <w:rFonts w:eastAsia="Times New Roman" w:cstheme="minorHAnsi"/>
          <w:lang w:eastAsia="fr-FR"/>
        </w:rPr>
      </w:pPr>
      <w:r w:rsidRPr="007514FA">
        <w:rPr>
          <w:rFonts w:eastAsia="Times New Roman" w:cstheme="minorHAnsi"/>
          <w:lang w:eastAsia="fr-FR"/>
        </w:rPr>
        <w:t>Le bénéficiaire autorise expressément le CVIFS-GNT, à mentionner son nom, son logo et à faire mention à titre de références de la souscription à une commande et de toute opération découlant de son application dans l’ensemble de ses documents de communication.</w:t>
      </w:r>
    </w:p>
    <w:p w14:paraId="622F092B" w14:textId="77777777" w:rsidR="00146B7E" w:rsidRDefault="00146B7E" w:rsidP="007514FA">
      <w:pPr>
        <w:spacing w:before="100" w:beforeAutospacing="1" w:after="100" w:afterAutospacing="1" w:line="240" w:lineRule="auto"/>
        <w:jc w:val="both"/>
        <w:rPr>
          <w:rFonts w:eastAsia="Times New Roman" w:cstheme="minorHAnsi"/>
          <w:lang w:eastAsia="fr-FR"/>
        </w:rPr>
      </w:pPr>
    </w:p>
    <w:p w14:paraId="417F9614" w14:textId="77777777" w:rsidR="007514FA" w:rsidRPr="00146B7E" w:rsidRDefault="007514FA" w:rsidP="007514FA">
      <w:pPr>
        <w:spacing w:before="100" w:beforeAutospacing="1" w:after="100" w:afterAutospacing="1" w:line="240" w:lineRule="auto"/>
        <w:jc w:val="center"/>
        <w:outlineLvl w:val="2"/>
        <w:rPr>
          <w:rFonts w:eastAsia="Times New Roman" w:cstheme="minorHAnsi"/>
          <w:b/>
          <w:bCs/>
          <w:sz w:val="28"/>
          <w:lang w:eastAsia="fr-FR"/>
        </w:rPr>
      </w:pPr>
      <w:r w:rsidRPr="00146B7E">
        <w:rPr>
          <w:rFonts w:eastAsia="Times New Roman" w:cstheme="minorHAnsi"/>
          <w:b/>
          <w:bCs/>
          <w:sz w:val="28"/>
          <w:lang w:eastAsia="fr-FR"/>
        </w:rPr>
        <w:lastRenderedPageBreak/>
        <w:t>Article 1</w:t>
      </w:r>
      <w:r w:rsidR="003A26FE">
        <w:rPr>
          <w:rFonts w:eastAsia="Times New Roman" w:cstheme="minorHAnsi"/>
          <w:b/>
          <w:bCs/>
          <w:sz w:val="28"/>
          <w:lang w:eastAsia="fr-FR"/>
        </w:rPr>
        <w:t>4</w:t>
      </w:r>
      <w:r w:rsidRPr="00146B7E">
        <w:rPr>
          <w:rFonts w:eastAsia="Times New Roman" w:cstheme="minorHAnsi"/>
          <w:b/>
          <w:bCs/>
          <w:sz w:val="28"/>
          <w:lang w:eastAsia="fr-FR"/>
        </w:rPr>
        <w:t> : Données personnelles</w:t>
      </w:r>
    </w:p>
    <w:p w14:paraId="56AD66D7" w14:textId="77777777" w:rsidR="007514FA" w:rsidRPr="007514FA" w:rsidRDefault="007514FA" w:rsidP="007514FA">
      <w:pPr>
        <w:spacing w:before="100" w:beforeAutospacing="1" w:after="100" w:afterAutospacing="1" w:line="240" w:lineRule="auto"/>
        <w:jc w:val="both"/>
        <w:rPr>
          <w:rFonts w:eastAsia="Times New Roman" w:cstheme="minorHAnsi"/>
          <w:lang w:eastAsia="fr-FR"/>
        </w:rPr>
      </w:pPr>
      <w:r w:rsidRPr="007514FA">
        <w:rPr>
          <w:rFonts w:eastAsia="Times New Roman" w:cstheme="minorHAnsi"/>
          <w:lang w:eastAsia="fr-FR"/>
        </w:rPr>
        <w:t>Le CVIFS-GNT est responsable des traitements de données dans le cadre de l’exécution du contrat. Les informations recueillies font l’objet d’un traitement informatique destiné à la gestion de l’inscription et au suivi du parcours de formation. Les données collectées sont susceptibles d’être transmises aux financeurs de la formation et à l’organisme de certification des diplômes.</w:t>
      </w:r>
    </w:p>
    <w:p w14:paraId="554F1D52" w14:textId="77777777" w:rsidR="007514FA" w:rsidRPr="007514FA" w:rsidRDefault="007514FA" w:rsidP="007514FA">
      <w:pPr>
        <w:spacing w:before="100" w:beforeAutospacing="1" w:after="100" w:afterAutospacing="1" w:line="240" w:lineRule="auto"/>
        <w:jc w:val="both"/>
        <w:rPr>
          <w:rFonts w:eastAsia="Times New Roman" w:cstheme="minorHAnsi"/>
          <w:lang w:eastAsia="fr-FR"/>
        </w:rPr>
      </w:pPr>
      <w:r w:rsidRPr="007514FA">
        <w:rPr>
          <w:rFonts w:eastAsia="Times New Roman" w:cstheme="minorHAnsi"/>
          <w:lang w:eastAsia="fr-FR"/>
        </w:rPr>
        <w:t>Les données sont conservées pour une durée de trois (3) à dix (10) ans en fonction des exigences des organismes financeurs.</w:t>
      </w:r>
    </w:p>
    <w:p w14:paraId="5724BD1C" w14:textId="77777777" w:rsidR="007514FA" w:rsidRPr="007514FA" w:rsidRDefault="007514FA" w:rsidP="007514FA">
      <w:pPr>
        <w:spacing w:before="100" w:beforeAutospacing="1" w:after="100" w:afterAutospacing="1" w:line="240" w:lineRule="auto"/>
        <w:jc w:val="both"/>
        <w:rPr>
          <w:rFonts w:eastAsia="Times New Roman" w:cstheme="minorHAnsi"/>
          <w:lang w:eastAsia="fr-FR"/>
        </w:rPr>
      </w:pPr>
      <w:r w:rsidRPr="007514FA">
        <w:rPr>
          <w:rFonts w:eastAsia="Times New Roman" w:cstheme="minorHAnsi"/>
          <w:lang w:eastAsia="fr-FR"/>
        </w:rPr>
        <w:t>Conformément au Règlement Général sur la Protection des Données (RGPD) et à la loi n°78-17 du 6 janvier 1978 relative à l’informatique, aux fichiers et aux libertés (loi Informatique et Libertés), vous disposez de droits à l’information et d’accès, de rectification, d’effacement, des données vous concernant. Vous pouvez également demander la limitation du traitement de vos données et vous opposer, pour des raisons tenant à votre situation particulière, au traitement des données vous concernant, ainsi que rédiger des directives post-mortem générales ou particulières relatives à la conservation, à l’effacement et à la communication sur vos données personnelles.</w:t>
      </w:r>
    </w:p>
    <w:p w14:paraId="3777D1B6" w14:textId="77777777" w:rsidR="007514FA" w:rsidRPr="007514FA" w:rsidRDefault="007514FA" w:rsidP="007514FA">
      <w:pPr>
        <w:spacing w:before="100" w:beforeAutospacing="1" w:after="100" w:afterAutospacing="1" w:line="240" w:lineRule="auto"/>
        <w:jc w:val="both"/>
        <w:rPr>
          <w:rFonts w:eastAsia="Times New Roman" w:cstheme="minorHAnsi"/>
          <w:lang w:eastAsia="fr-FR"/>
        </w:rPr>
      </w:pPr>
      <w:r w:rsidRPr="007514FA">
        <w:rPr>
          <w:rFonts w:eastAsia="Times New Roman" w:cstheme="minorHAnsi"/>
          <w:lang w:eastAsia="fr-FR"/>
        </w:rPr>
        <w:t xml:space="preserve">L’exercice de ces droits peut se faire, en contactant le délégué à la protection des données du CVIFS-GNT à l’adresse </w:t>
      </w:r>
      <w:proofErr w:type="gramStart"/>
      <w:r w:rsidRPr="007514FA">
        <w:rPr>
          <w:rFonts w:eastAsia="Times New Roman" w:cstheme="minorHAnsi"/>
          <w:lang w:eastAsia="fr-FR"/>
        </w:rPr>
        <w:t>email</w:t>
      </w:r>
      <w:proofErr w:type="gramEnd"/>
      <w:r w:rsidRPr="007514FA">
        <w:rPr>
          <w:rFonts w:eastAsia="Times New Roman" w:cstheme="minorHAnsi"/>
          <w:lang w:eastAsia="fr-FR"/>
        </w:rPr>
        <w:t xml:space="preserve"> suivante : </w:t>
      </w:r>
      <w:r w:rsidRPr="007514FA">
        <w:rPr>
          <w:rFonts w:eastAsia="Times New Roman" w:cstheme="minorHAnsi"/>
          <w:b/>
          <w:bCs/>
          <w:lang w:eastAsia="fr-FR"/>
        </w:rPr>
        <w:t xml:space="preserve"> communication@cvifs.fr</w:t>
      </w:r>
      <w:r w:rsidRPr="007514FA">
        <w:rPr>
          <w:rFonts w:eastAsia="Times New Roman" w:cstheme="minorHAnsi"/>
          <w:lang w:eastAsia="fr-FR"/>
        </w:rPr>
        <w:t xml:space="preserve"> en précisant votre demande accompagnée d’un justificatif d’identité.</w:t>
      </w:r>
    </w:p>
    <w:p w14:paraId="0AB4F43C" w14:textId="77777777" w:rsidR="00146B7E" w:rsidRDefault="00146B7E" w:rsidP="00E54E03">
      <w:pPr>
        <w:spacing w:before="100" w:beforeAutospacing="1" w:after="100" w:afterAutospacing="1" w:line="240" w:lineRule="auto"/>
        <w:outlineLvl w:val="2"/>
        <w:rPr>
          <w:rFonts w:eastAsia="Times New Roman" w:cstheme="minorHAnsi"/>
          <w:b/>
          <w:bCs/>
          <w:lang w:eastAsia="fr-FR"/>
        </w:rPr>
      </w:pPr>
    </w:p>
    <w:p w14:paraId="5B0A4F5A" w14:textId="77777777" w:rsidR="007514FA" w:rsidRPr="00146B7E" w:rsidRDefault="007514FA" w:rsidP="007514FA">
      <w:pPr>
        <w:spacing w:before="100" w:beforeAutospacing="1" w:after="100" w:afterAutospacing="1" w:line="240" w:lineRule="auto"/>
        <w:jc w:val="center"/>
        <w:outlineLvl w:val="2"/>
        <w:rPr>
          <w:rFonts w:eastAsia="Times New Roman" w:cstheme="minorHAnsi"/>
          <w:b/>
          <w:bCs/>
          <w:sz w:val="28"/>
          <w:lang w:eastAsia="fr-FR"/>
        </w:rPr>
      </w:pPr>
      <w:r w:rsidRPr="00146B7E">
        <w:rPr>
          <w:rFonts w:eastAsia="Times New Roman" w:cstheme="minorHAnsi"/>
          <w:b/>
          <w:bCs/>
          <w:sz w:val="28"/>
          <w:lang w:eastAsia="fr-FR"/>
        </w:rPr>
        <w:t>Article 1</w:t>
      </w:r>
      <w:r w:rsidR="00E54E03">
        <w:rPr>
          <w:rFonts w:eastAsia="Times New Roman" w:cstheme="minorHAnsi"/>
          <w:b/>
          <w:bCs/>
          <w:sz w:val="28"/>
          <w:lang w:eastAsia="fr-FR"/>
        </w:rPr>
        <w:t>5</w:t>
      </w:r>
      <w:r w:rsidRPr="00146B7E">
        <w:rPr>
          <w:rFonts w:eastAsia="Times New Roman" w:cstheme="minorHAnsi"/>
          <w:b/>
          <w:bCs/>
          <w:sz w:val="28"/>
          <w:lang w:eastAsia="fr-FR"/>
        </w:rPr>
        <w:t> : Traitement des réclamations - Médiation</w:t>
      </w:r>
    </w:p>
    <w:p w14:paraId="35931A52" w14:textId="77777777" w:rsidR="007514FA" w:rsidRPr="007514FA" w:rsidRDefault="007514FA" w:rsidP="007514FA">
      <w:pPr>
        <w:spacing w:before="100" w:beforeAutospacing="1" w:after="100" w:afterAutospacing="1" w:line="240" w:lineRule="auto"/>
        <w:jc w:val="both"/>
        <w:rPr>
          <w:rFonts w:eastAsia="Times New Roman" w:cstheme="minorHAnsi"/>
          <w:lang w:eastAsia="fr-FR"/>
        </w:rPr>
      </w:pPr>
      <w:r w:rsidRPr="007514FA">
        <w:rPr>
          <w:rFonts w:eastAsia="Times New Roman" w:cstheme="minorHAnsi"/>
          <w:lang w:eastAsia="fr-FR"/>
        </w:rPr>
        <w:t xml:space="preserve">Le CVIFS-GNT veille à la qualité du service apporté au bénéficiaire. Toute réclamation concernant la formation sera adressée par courriel à l’adresse suivante : </w:t>
      </w:r>
      <w:r w:rsidRPr="007514FA">
        <w:rPr>
          <w:rFonts w:eastAsia="Times New Roman" w:cstheme="minorHAnsi"/>
          <w:b/>
          <w:bCs/>
          <w:lang w:eastAsia="fr-FR"/>
        </w:rPr>
        <w:t>formation@cvifs.fr</w:t>
      </w:r>
      <w:r w:rsidRPr="007514FA">
        <w:rPr>
          <w:rFonts w:eastAsia="Times New Roman" w:cstheme="minorHAnsi"/>
          <w:lang w:eastAsia="fr-FR"/>
        </w:rPr>
        <w:t xml:space="preserve"> ou par un document papier disponible à l’accueil du CVIFS-GNT.</w:t>
      </w:r>
    </w:p>
    <w:p w14:paraId="67658178" w14:textId="77777777" w:rsidR="007514FA" w:rsidRDefault="007514FA" w:rsidP="007514FA">
      <w:pPr>
        <w:spacing w:before="100" w:beforeAutospacing="1" w:after="100" w:afterAutospacing="1" w:line="240" w:lineRule="auto"/>
        <w:jc w:val="both"/>
        <w:rPr>
          <w:rFonts w:eastAsia="Times New Roman" w:cstheme="minorHAnsi"/>
          <w:lang w:eastAsia="fr-FR"/>
        </w:rPr>
      </w:pPr>
      <w:r w:rsidRPr="007514FA">
        <w:rPr>
          <w:rFonts w:eastAsia="Times New Roman" w:cstheme="minorHAnsi"/>
          <w:lang w:eastAsia="fr-FR"/>
        </w:rPr>
        <w:t>Tout conflit ou litige sera traité par le service concerné en lien avec le responsable de l’organisme de formation.</w:t>
      </w:r>
    </w:p>
    <w:p w14:paraId="3C24D5F3" w14:textId="77777777" w:rsidR="00146B7E" w:rsidRPr="007514FA" w:rsidRDefault="00146B7E" w:rsidP="007514FA">
      <w:pPr>
        <w:spacing w:before="100" w:beforeAutospacing="1" w:after="100" w:afterAutospacing="1" w:line="240" w:lineRule="auto"/>
        <w:jc w:val="both"/>
        <w:rPr>
          <w:rFonts w:eastAsia="Times New Roman" w:cstheme="minorHAnsi"/>
          <w:lang w:eastAsia="fr-FR"/>
        </w:rPr>
      </w:pPr>
    </w:p>
    <w:p w14:paraId="6C30A0B1" w14:textId="77777777" w:rsidR="007514FA" w:rsidRPr="00146B7E" w:rsidRDefault="007514FA" w:rsidP="007514FA">
      <w:pPr>
        <w:spacing w:before="100" w:beforeAutospacing="1" w:after="100" w:afterAutospacing="1" w:line="240" w:lineRule="auto"/>
        <w:jc w:val="center"/>
        <w:outlineLvl w:val="2"/>
        <w:rPr>
          <w:rFonts w:eastAsia="Times New Roman" w:cstheme="minorHAnsi"/>
          <w:b/>
          <w:bCs/>
          <w:sz w:val="28"/>
          <w:lang w:eastAsia="fr-FR"/>
        </w:rPr>
      </w:pPr>
      <w:r w:rsidRPr="00146B7E">
        <w:rPr>
          <w:rFonts w:eastAsia="Times New Roman" w:cstheme="minorHAnsi"/>
          <w:b/>
          <w:bCs/>
          <w:sz w:val="28"/>
          <w:lang w:eastAsia="fr-FR"/>
        </w:rPr>
        <w:t>Article 1</w:t>
      </w:r>
      <w:r w:rsidR="00E54E03">
        <w:rPr>
          <w:rFonts w:eastAsia="Times New Roman" w:cstheme="minorHAnsi"/>
          <w:b/>
          <w:bCs/>
          <w:sz w:val="28"/>
          <w:lang w:eastAsia="fr-FR"/>
        </w:rPr>
        <w:t>6</w:t>
      </w:r>
      <w:r w:rsidRPr="00146B7E">
        <w:rPr>
          <w:rFonts w:eastAsia="Times New Roman" w:cstheme="minorHAnsi"/>
          <w:b/>
          <w:bCs/>
          <w:sz w:val="28"/>
          <w:lang w:eastAsia="fr-FR"/>
        </w:rPr>
        <w:t> : Litiges et contentieux éventuels</w:t>
      </w:r>
    </w:p>
    <w:p w14:paraId="0F14EFF5" w14:textId="7706363E" w:rsidR="00E54E03" w:rsidRDefault="007514FA" w:rsidP="00D86087">
      <w:pPr>
        <w:spacing w:before="100" w:beforeAutospacing="1" w:after="100" w:afterAutospacing="1" w:line="240" w:lineRule="auto"/>
        <w:jc w:val="both"/>
        <w:rPr>
          <w:rFonts w:eastAsia="Times New Roman" w:cstheme="minorHAnsi"/>
          <w:color w:val="2E2B28"/>
          <w:lang w:eastAsia="fr-FR"/>
        </w:rPr>
      </w:pPr>
      <w:r w:rsidRPr="007514FA">
        <w:rPr>
          <w:rFonts w:eastAsia="Times New Roman" w:cstheme="minorHAnsi"/>
          <w:color w:val="2E2B28"/>
          <w:lang w:eastAsia="fr-FR"/>
        </w:rPr>
        <w:t xml:space="preserve">Quel que soit le type de prestations, la responsabilité du </w:t>
      </w:r>
      <w:r w:rsidRPr="007514FA">
        <w:rPr>
          <w:rFonts w:eastAsia="Times New Roman" w:cstheme="minorHAnsi"/>
          <w:lang w:eastAsia="fr-FR"/>
        </w:rPr>
        <w:t>CVIFS-GNT </w:t>
      </w:r>
      <w:r w:rsidRPr="007514FA">
        <w:rPr>
          <w:rFonts w:eastAsia="Times New Roman" w:cstheme="minorHAnsi"/>
          <w:color w:val="2E2B28"/>
          <w:lang w:eastAsia="fr-FR"/>
        </w:rPr>
        <w:t xml:space="preserve">est expressément limitée à l’indemnisation des dommages directs prouvés par le cocontractant. La responsabilité du </w:t>
      </w:r>
      <w:r w:rsidRPr="007514FA">
        <w:rPr>
          <w:rFonts w:eastAsia="Times New Roman" w:cstheme="minorHAnsi"/>
          <w:lang w:eastAsia="fr-FR"/>
        </w:rPr>
        <w:t>CVIFS-GNT</w:t>
      </w:r>
      <w:r w:rsidRPr="007514FA">
        <w:rPr>
          <w:rFonts w:eastAsia="Times New Roman" w:cstheme="minorHAnsi"/>
          <w:color w:val="2E2B28"/>
          <w:lang w:eastAsia="fr-FR"/>
        </w:rPr>
        <w:t xml:space="preserve"> est plafonnée au montant du prix payé par le cocontractant au titre de la prestation concernée. En aucun cas, la responsabilité du </w:t>
      </w:r>
      <w:r w:rsidRPr="007514FA">
        <w:rPr>
          <w:rFonts w:eastAsia="Times New Roman" w:cstheme="minorHAnsi"/>
          <w:lang w:eastAsia="fr-FR"/>
        </w:rPr>
        <w:t>CVIFS-GNT</w:t>
      </w:r>
      <w:r w:rsidRPr="007514FA">
        <w:rPr>
          <w:rFonts w:eastAsia="Times New Roman" w:cstheme="minorHAnsi"/>
          <w:color w:val="2E2B28"/>
          <w:lang w:eastAsia="fr-FR"/>
        </w:rPr>
        <w:t> ne saurait être engagée au titre des dommages indirects tels que perte de données, de fichier(s), perte d’exploitation, préjudice commercial, manque à gagner, atteinte à l’image et à la réputation.</w:t>
      </w:r>
    </w:p>
    <w:p w14:paraId="31464918" w14:textId="77777777" w:rsidR="00E54E03" w:rsidRPr="00D86087" w:rsidRDefault="00E54E03" w:rsidP="00E54E03">
      <w:pPr>
        <w:spacing w:before="100" w:beforeAutospacing="1" w:after="100" w:afterAutospacing="1" w:line="240" w:lineRule="auto"/>
        <w:jc w:val="center"/>
        <w:outlineLvl w:val="2"/>
        <w:rPr>
          <w:rFonts w:eastAsia="Times New Roman" w:cstheme="minorHAnsi"/>
          <w:b/>
          <w:bCs/>
          <w:sz w:val="28"/>
          <w:lang w:eastAsia="fr-FR"/>
        </w:rPr>
      </w:pPr>
      <w:r w:rsidRPr="00D86087">
        <w:rPr>
          <w:rFonts w:eastAsia="Times New Roman" w:cstheme="minorHAnsi"/>
          <w:b/>
          <w:bCs/>
          <w:sz w:val="28"/>
          <w:lang w:eastAsia="fr-FR"/>
        </w:rPr>
        <w:t>Article 17 : Accessibilité aux personnes en situation de handicap</w:t>
      </w:r>
    </w:p>
    <w:p w14:paraId="706EF54F" w14:textId="77777777" w:rsidR="001500A3" w:rsidRPr="00D86087" w:rsidRDefault="001500A3" w:rsidP="001500A3">
      <w:pPr>
        <w:spacing w:before="100" w:beforeAutospacing="1" w:after="100" w:afterAutospacing="1" w:line="240" w:lineRule="auto"/>
        <w:jc w:val="both"/>
        <w:rPr>
          <w:rFonts w:eastAsia="Times New Roman" w:cstheme="minorHAnsi"/>
          <w:color w:val="2E2B28"/>
          <w:lang w:eastAsia="fr-FR"/>
        </w:rPr>
      </w:pPr>
      <w:r w:rsidRPr="00D86087">
        <w:rPr>
          <w:rFonts w:eastAsia="Times New Roman" w:cstheme="minorHAnsi"/>
          <w:color w:val="2E2B28"/>
          <w:lang w:eastAsia="fr-FR"/>
        </w:rPr>
        <w:t>L’organisme de formation s’engage à étudier toute situation particulière liée à un handicap afin de faciliter la participation des apprenants aux formations proposées.</w:t>
      </w:r>
    </w:p>
    <w:p w14:paraId="6BC5BE80" w14:textId="77777777" w:rsidR="001500A3" w:rsidRPr="00D86087" w:rsidRDefault="001500A3" w:rsidP="001500A3">
      <w:pPr>
        <w:spacing w:before="100" w:beforeAutospacing="1" w:after="100" w:afterAutospacing="1" w:line="240" w:lineRule="auto"/>
        <w:jc w:val="both"/>
        <w:rPr>
          <w:rFonts w:eastAsia="Times New Roman" w:cstheme="minorHAnsi"/>
          <w:color w:val="2E2B28"/>
          <w:lang w:eastAsia="fr-FR"/>
        </w:rPr>
      </w:pPr>
      <w:r w:rsidRPr="00D86087">
        <w:rPr>
          <w:rFonts w:eastAsia="Times New Roman" w:cstheme="minorHAnsi"/>
          <w:color w:val="2E2B28"/>
          <w:lang w:eastAsia="fr-FR"/>
        </w:rPr>
        <w:t>Toute personne en situation de handicap est invitée à signaler sa situation lors de l’inscription afin que des aménagements pédagogiques, techniques ou organisationnels puissent être étudiés.</w:t>
      </w:r>
    </w:p>
    <w:p w14:paraId="1C2A166F" w14:textId="77777777" w:rsidR="001500A3" w:rsidRPr="001500A3" w:rsidRDefault="001500A3" w:rsidP="001500A3">
      <w:pPr>
        <w:spacing w:before="100" w:beforeAutospacing="1" w:after="100" w:afterAutospacing="1" w:line="240" w:lineRule="auto"/>
        <w:jc w:val="both"/>
        <w:rPr>
          <w:rFonts w:eastAsia="Times New Roman" w:cstheme="minorHAnsi"/>
          <w:color w:val="2E2B28"/>
          <w:lang w:eastAsia="fr-FR"/>
        </w:rPr>
      </w:pPr>
      <w:r w:rsidRPr="00D86087">
        <w:rPr>
          <w:rFonts w:eastAsia="Times New Roman" w:cstheme="minorHAnsi"/>
          <w:color w:val="2E2B28"/>
          <w:lang w:eastAsia="fr-FR"/>
        </w:rPr>
        <w:lastRenderedPageBreak/>
        <w:t>Un référent handicap est désigné au sein de l’organisme de formation : Madame FONTANILLES Fanny (06 83 90 36 23 ou formation@cvifs.fr)</w:t>
      </w:r>
    </w:p>
    <w:p w14:paraId="15AB6363" w14:textId="77777777" w:rsidR="001500A3" w:rsidRDefault="001500A3" w:rsidP="00E54E03">
      <w:pPr>
        <w:spacing w:before="100" w:beforeAutospacing="1" w:after="100" w:afterAutospacing="1" w:line="240" w:lineRule="auto"/>
        <w:jc w:val="center"/>
        <w:outlineLvl w:val="2"/>
        <w:rPr>
          <w:rFonts w:eastAsia="Times New Roman" w:cstheme="minorHAnsi"/>
          <w:b/>
          <w:bCs/>
          <w:sz w:val="28"/>
          <w:lang w:eastAsia="fr-FR"/>
        </w:rPr>
      </w:pPr>
    </w:p>
    <w:p w14:paraId="301FBD8F" w14:textId="77777777" w:rsidR="00335C88" w:rsidRDefault="00335C88">
      <w:pPr>
        <w:spacing w:before="100" w:beforeAutospacing="1" w:after="100" w:afterAutospacing="1" w:line="240" w:lineRule="auto"/>
        <w:jc w:val="center"/>
        <w:outlineLvl w:val="2"/>
        <w:rPr>
          <w:rFonts w:eastAsia="Times New Roman" w:cstheme="minorHAnsi"/>
          <w:b/>
          <w:bCs/>
          <w:sz w:val="28"/>
          <w:lang w:eastAsia="fr-FR"/>
        </w:rPr>
      </w:pPr>
    </w:p>
    <w:sectPr w:rsidR="00335C88" w:rsidSect="004D048A">
      <w:headerReference w:type="default" r:id="rId11"/>
      <w:footerReference w:type="default" r:id="rId12"/>
      <w:pgSz w:w="11906" w:h="16838"/>
      <w:pgMar w:top="2552" w:right="851" w:bottom="567" w:left="68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D4272" w14:textId="77777777" w:rsidR="007F0F05" w:rsidRDefault="007F0F05" w:rsidP="00BD3B2D">
      <w:pPr>
        <w:spacing w:after="0" w:line="240" w:lineRule="auto"/>
      </w:pPr>
      <w:r>
        <w:separator/>
      </w:r>
    </w:p>
  </w:endnote>
  <w:endnote w:type="continuationSeparator" w:id="0">
    <w:p w14:paraId="4F60546A" w14:textId="77777777" w:rsidR="007F0F05" w:rsidRDefault="007F0F05" w:rsidP="00BD3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0179597"/>
      <w:docPartObj>
        <w:docPartGallery w:val="Page Numbers (Bottom of Page)"/>
        <w:docPartUnique/>
      </w:docPartObj>
    </w:sdtPr>
    <w:sdtContent>
      <w:p w14:paraId="08F78B7D" w14:textId="77777777" w:rsidR="00744381" w:rsidRDefault="00744381" w:rsidP="004D048A">
        <w:pPr>
          <w:pStyle w:val="Pieddepage"/>
          <w:jc w:val="center"/>
        </w:pPr>
        <w:r>
          <w:rPr>
            <w:noProof/>
            <w:lang w:eastAsia="fr-FR"/>
          </w:rPr>
          <mc:AlternateContent>
            <mc:Choice Requires="wps">
              <w:drawing>
                <wp:anchor distT="0" distB="0" distL="114300" distR="114300" simplePos="0" relativeHeight="251659264" behindDoc="0" locked="0" layoutInCell="1" allowOverlap="1" wp14:anchorId="7679DAC2" wp14:editId="3BCA497A">
                  <wp:simplePos x="0" y="0"/>
                  <wp:positionH relativeFrom="page">
                    <wp:posOffset>6405880</wp:posOffset>
                  </wp:positionH>
                  <wp:positionV relativeFrom="page">
                    <wp:posOffset>9699625</wp:posOffset>
                  </wp:positionV>
                  <wp:extent cx="1209154" cy="1054355"/>
                  <wp:effectExtent l="0" t="0" r="0" b="0"/>
                  <wp:wrapNone/>
                  <wp:docPr id="2" name="Triangle isocè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154" cy="1054355"/>
                          </a:xfrm>
                          <a:prstGeom prst="triangle">
                            <a:avLst>
                              <a:gd name="adj" fmla="val 100000"/>
                            </a:avLst>
                          </a:prstGeom>
                          <a:solidFill>
                            <a:srgbClr val="FFC000"/>
                          </a:solidFill>
                          <a:ln>
                            <a:noFill/>
                          </a:ln>
                        </wps:spPr>
                        <wps:txbx>
                          <w:txbxContent>
                            <w:p w14:paraId="5A7190AE" w14:textId="77777777" w:rsidR="00744381" w:rsidRPr="00146B7E" w:rsidRDefault="00744381">
                              <w:pPr>
                                <w:jc w:val="center"/>
                                <w:rPr>
                                  <w:sz w:val="48"/>
                                  <w:szCs w:val="48"/>
                                </w:rPr>
                              </w:pPr>
                              <w:r w:rsidRPr="00146B7E">
                                <w:rPr>
                                  <w:rFonts w:eastAsiaTheme="minorEastAsia" w:cs="Times New Roman"/>
                                </w:rPr>
                                <w:fldChar w:fldCharType="begin"/>
                              </w:r>
                              <w:r>
                                <w:instrText>PAGE    \* MERGEFORMAT</w:instrText>
                              </w:r>
                              <w:r w:rsidRPr="00146B7E">
                                <w:rPr>
                                  <w:rFonts w:eastAsiaTheme="minorEastAsia" w:cs="Times New Roman"/>
                                </w:rPr>
                                <w:fldChar w:fldCharType="separate"/>
                              </w:r>
                              <w:r w:rsidR="00256928" w:rsidRPr="00256928">
                                <w:rPr>
                                  <w:rFonts w:asciiTheme="majorHAnsi" w:eastAsiaTheme="majorEastAsia" w:hAnsiTheme="majorHAnsi" w:cstheme="majorBidi"/>
                                  <w:noProof/>
                                  <w:color w:val="FFFFFF" w:themeColor="background1"/>
                                  <w:sz w:val="48"/>
                                  <w:szCs w:val="48"/>
                                </w:rPr>
                                <w:t>1</w:t>
                              </w:r>
                              <w:r w:rsidRPr="00146B7E">
                                <w:rPr>
                                  <w:rFonts w:asciiTheme="majorHAnsi" w:eastAsiaTheme="majorEastAsia" w:hAnsiTheme="majorHAnsi" w:cstheme="majorBidi"/>
                                  <w:color w:val="FFFFFF" w:themeColor="background1"/>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isocèle 2" o:spid="_x0000_s1026" type="#_x0000_t5" style="position:absolute;left:0;text-align:left;margin-left:504.4pt;margin-top:763.75pt;width:95.2pt;height:8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" adj="21600" fillcolor="#ffc000" stroked="f">
                  <v:textbox>
                    <w:txbxContent>
                      <w:p w:rsidR="00744381" w:rsidRPr="00146B7E" w:rsidRDefault="00744381">
                        <w:pPr>
                          <w:jc w:val="center"/>
                          <w:rPr>
                            <w:sz w:val="48"/>
                            <w:szCs w:val="48"/>
                          </w:rPr>
                        </w:pPr>
                        <w:r w:rsidRPr="00146B7E">
                          <w:rPr>
                            <w:rFonts w:eastAsiaTheme="minorEastAsia" w:cs="Times New Roman"/>
                          </w:rPr>
                          <w:fldChar w:fldCharType="begin"/>
                        </w:r>
                        <w:r>
                          <w:instrText>PAGE    \* MERGEFORMAT</w:instrText>
                        </w:r>
                        <w:r w:rsidRPr="00146B7E">
                          <w:rPr>
                            <w:rFonts w:eastAsiaTheme="minorEastAsia" w:cs="Times New Roman"/>
                          </w:rPr>
                          <w:fldChar w:fldCharType="separate"/>
                        </w:r>
                        <w:r w:rsidR="00256928" w:rsidRPr="00256928">
                          <w:rPr>
                            <w:rFonts w:asciiTheme="majorHAnsi" w:eastAsiaTheme="majorEastAsia" w:hAnsiTheme="majorHAnsi" w:cstheme="majorBidi"/>
                            <w:noProof/>
                            <w:color w:val="FFFFFF" w:themeColor="background1"/>
                            <w:sz w:val="48"/>
                            <w:szCs w:val="48"/>
                          </w:rPr>
                          <w:t>1</w:t>
                        </w:r>
                        <w:r w:rsidRPr="00146B7E">
                          <w:rPr>
                            <w:rFonts w:asciiTheme="majorHAnsi" w:eastAsiaTheme="majorEastAsia" w:hAnsiTheme="majorHAnsi" w:cstheme="majorBidi"/>
                            <w:color w:val="FFFFFF" w:themeColor="background1"/>
                            <w:sz w:val="48"/>
                            <w:szCs w:val="48"/>
                          </w:rPr>
                          <w:fldChar w:fldCharType="end"/>
                        </w:r>
                      </w:p>
                    </w:txbxContent>
                  </v:textbox>
                  <w10:wrap anchorx="page" anchory="page"/>
                </v:shape>
              </w:pict>
            </mc:Fallback>
          </mc:AlternateContent>
        </w:r>
        <w:proofErr w:type="spellStart"/>
        <w:r w:rsidR="004D048A">
          <w:t>MàJ</w:t>
        </w:r>
        <w:proofErr w:type="spellEnd"/>
        <w:r w:rsidR="004D048A">
          <w:t xml:space="preserve"> </w:t>
        </w:r>
        <w:proofErr w:type="spellStart"/>
        <w:r w:rsidR="004D048A">
          <w:t>Janv</w:t>
        </w:r>
        <w:proofErr w:type="spellEnd"/>
        <w:r w:rsidR="004D048A">
          <w:t xml:space="preserve"> 2026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656CD" w14:textId="77777777" w:rsidR="007F0F05" w:rsidRDefault="007F0F05" w:rsidP="00BD3B2D">
      <w:pPr>
        <w:spacing w:after="0" w:line="240" w:lineRule="auto"/>
      </w:pPr>
      <w:r>
        <w:separator/>
      </w:r>
    </w:p>
  </w:footnote>
  <w:footnote w:type="continuationSeparator" w:id="0">
    <w:p w14:paraId="44B78322" w14:textId="77777777" w:rsidR="007F0F05" w:rsidRDefault="007F0F05" w:rsidP="00BD3B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03E9D" w14:textId="77777777" w:rsidR="00744381" w:rsidRDefault="00744381" w:rsidP="00BD3B2D">
    <w:pPr>
      <w:pStyle w:val="En-tte"/>
      <w:jc w:val="center"/>
    </w:pPr>
    <w:r>
      <w:rPr>
        <w:noProof/>
        <w:lang w:eastAsia="fr-FR"/>
      </w:rPr>
      <w:drawing>
        <wp:inline distT="0" distB="0" distL="0" distR="0" wp14:anchorId="0D271871" wp14:editId="2FE16F5C">
          <wp:extent cx="1885950" cy="12573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 LOGO NG.png"/>
                  <pic:cNvPicPr/>
                </pic:nvPicPr>
                <pic:blipFill>
                  <a:blip r:embed="rId1">
                    <a:extLst>
                      <a:ext uri="{28A0092B-C50C-407E-A947-70E740481C1C}">
                        <a14:useLocalDpi xmlns:a14="http://schemas.microsoft.com/office/drawing/2010/main" val="0"/>
                      </a:ext>
                    </a:extLst>
                  </a:blip>
                  <a:stretch>
                    <a:fillRect/>
                  </a:stretch>
                </pic:blipFill>
                <pic:spPr>
                  <a:xfrm>
                    <a:off x="0" y="0"/>
                    <a:ext cx="1893347" cy="12622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63D7"/>
    <w:multiLevelType w:val="multilevel"/>
    <w:tmpl w:val="F522AA58"/>
    <w:lvl w:ilvl="0">
      <w:start w:val="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A723781"/>
    <w:multiLevelType w:val="hybridMultilevel"/>
    <w:tmpl w:val="084003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DB25F7E"/>
    <w:multiLevelType w:val="multilevel"/>
    <w:tmpl w:val="636EF0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2931D14"/>
    <w:multiLevelType w:val="hybridMultilevel"/>
    <w:tmpl w:val="28769B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38D0F4B"/>
    <w:multiLevelType w:val="hybridMultilevel"/>
    <w:tmpl w:val="B39029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1D61919"/>
    <w:multiLevelType w:val="hybridMultilevel"/>
    <w:tmpl w:val="12CC8F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563536"/>
    <w:multiLevelType w:val="multilevel"/>
    <w:tmpl w:val="3F2CE0D8"/>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45632F1D"/>
    <w:multiLevelType w:val="multilevel"/>
    <w:tmpl w:val="2BC47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9525FA"/>
    <w:multiLevelType w:val="multilevel"/>
    <w:tmpl w:val="2BE67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DB139A"/>
    <w:multiLevelType w:val="multilevel"/>
    <w:tmpl w:val="3886C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147963"/>
    <w:multiLevelType w:val="hybridMultilevel"/>
    <w:tmpl w:val="3BB041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A1C25ED"/>
    <w:multiLevelType w:val="multilevel"/>
    <w:tmpl w:val="46522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116D0D"/>
    <w:multiLevelType w:val="hybridMultilevel"/>
    <w:tmpl w:val="AE1029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8117485"/>
    <w:multiLevelType w:val="hybridMultilevel"/>
    <w:tmpl w:val="A732B0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9741F76"/>
    <w:multiLevelType w:val="multilevel"/>
    <w:tmpl w:val="726E4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D558CA"/>
    <w:multiLevelType w:val="hybridMultilevel"/>
    <w:tmpl w:val="0F9E5E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28334501">
    <w:abstractNumId w:val="9"/>
  </w:num>
  <w:num w:numId="2" w16cid:durableId="1560706402">
    <w:abstractNumId w:val="12"/>
  </w:num>
  <w:num w:numId="3" w16cid:durableId="1932467915">
    <w:abstractNumId w:val="0"/>
  </w:num>
  <w:num w:numId="4" w16cid:durableId="926645927">
    <w:abstractNumId w:val="5"/>
  </w:num>
  <w:num w:numId="5" w16cid:durableId="1898122622">
    <w:abstractNumId w:val="6"/>
  </w:num>
  <w:num w:numId="6" w16cid:durableId="1286545151">
    <w:abstractNumId w:val="2"/>
  </w:num>
  <w:num w:numId="7" w16cid:durableId="251552446">
    <w:abstractNumId w:val="1"/>
  </w:num>
  <w:num w:numId="8" w16cid:durableId="1024984902">
    <w:abstractNumId w:val="8"/>
  </w:num>
  <w:num w:numId="9" w16cid:durableId="1575965583">
    <w:abstractNumId w:val="3"/>
  </w:num>
  <w:num w:numId="10" w16cid:durableId="505755977">
    <w:abstractNumId w:val="7"/>
  </w:num>
  <w:num w:numId="11" w16cid:durableId="469324653">
    <w:abstractNumId w:val="4"/>
  </w:num>
  <w:num w:numId="12" w16cid:durableId="194076847">
    <w:abstractNumId w:val="14"/>
  </w:num>
  <w:num w:numId="13" w16cid:durableId="1719166793">
    <w:abstractNumId w:val="11"/>
  </w:num>
  <w:num w:numId="14" w16cid:durableId="203833465">
    <w:abstractNumId w:val="10"/>
  </w:num>
  <w:num w:numId="15" w16cid:durableId="1012025290">
    <w:abstractNumId w:val="13"/>
  </w:num>
  <w:num w:numId="16" w16cid:durableId="8888011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B2D"/>
    <w:rsid w:val="00011B03"/>
    <w:rsid w:val="000F5E07"/>
    <w:rsid w:val="00143E5D"/>
    <w:rsid w:val="00146B7E"/>
    <w:rsid w:val="001500A3"/>
    <w:rsid w:val="00256928"/>
    <w:rsid w:val="00266F80"/>
    <w:rsid w:val="0032537A"/>
    <w:rsid w:val="00335C88"/>
    <w:rsid w:val="003A26FE"/>
    <w:rsid w:val="004C4CD2"/>
    <w:rsid w:val="004D048A"/>
    <w:rsid w:val="004D752B"/>
    <w:rsid w:val="00591868"/>
    <w:rsid w:val="006414BD"/>
    <w:rsid w:val="00657AA3"/>
    <w:rsid w:val="006B4AEE"/>
    <w:rsid w:val="006D19A4"/>
    <w:rsid w:val="00744381"/>
    <w:rsid w:val="007514FA"/>
    <w:rsid w:val="0079234D"/>
    <w:rsid w:val="007F0F05"/>
    <w:rsid w:val="00814F83"/>
    <w:rsid w:val="00A60C9E"/>
    <w:rsid w:val="00BD3B2D"/>
    <w:rsid w:val="00CE3785"/>
    <w:rsid w:val="00D86087"/>
    <w:rsid w:val="00E54E03"/>
    <w:rsid w:val="00EE0A03"/>
    <w:rsid w:val="00EF336C"/>
    <w:rsid w:val="00F900FE"/>
    <w:rsid w:val="00FB06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2E379"/>
  <w15:chartTrackingRefBased/>
  <w15:docId w15:val="{5C2A6499-F8C8-476B-929E-57F28EB51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D3B2D"/>
    <w:pPr>
      <w:tabs>
        <w:tab w:val="center" w:pos="4536"/>
        <w:tab w:val="right" w:pos="9072"/>
      </w:tabs>
      <w:spacing w:after="0" w:line="240" w:lineRule="auto"/>
    </w:pPr>
  </w:style>
  <w:style w:type="character" w:customStyle="1" w:styleId="En-tteCar">
    <w:name w:val="En-tête Car"/>
    <w:basedOn w:val="Policepardfaut"/>
    <w:link w:val="En-tte"/>
    <w:uiPriority w:val="99"/>
    <w:rsid w:val="00BD3B2D"/>
  </w:style>
  <w:style w:type="paragraph" w:styleId="Pieddepage">
    <w:name w:val="footer"/>
    <w:basedOn w:val="Normal"/>
    <w:link w:val="PieddepageCar"/>
    <w:uiPriority w:val="99"/>
    <w:unhideWhenUsed/>
    <w:rsid w:val="00BD3B2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D3B2D"/>
  </w:style>
  <w:style w:type="table" w:styleId="Grilledutableau">
    <w:name w:val="Table Grid"/>
    <w:basedOn w:val="TableauNormal"/>
    <w:uiPriority w:val="39"/>
    <w:rsid w:val="00BD3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olicepardfaut"/>
    <w:rsid w:val="00657AA3"/>
  </w:style>
  <w:style w:type="character" w:customStyle="1" w:styleId="text-black">
    <w:name w:val="text-black"/>
    <w:basedOn w:val="Policepardfaut"/>
    <w:rsid w:val="00657AA3"/>
  </w:style>
  <w:style w:type="character" w:styleId="lev">
    <w:name w:val="Strong"/>
    <w:basedOn w:val="Policepardfaut"/>
    <w:uiPriority w:val="22"/>
    <w:qFormat/>
    <w:rsid w:val="00657AA3"/>
    <w:rPr>
      <w:b/>
      <w:bCs/>
    </w:rPr>
  </w:style>
  <w:style w:type="paragraph" w:styleId="Paragraphedeliste">
    <w:name w:val="List Paragraph"/>
    <w:basedOn w:val="Normal"/>
    <w:uiPriority w:val="34"/>
    <w:qFormat/>
    <w:rsid w:val="00657AA3"/>
    <w:pPr>
      <w:spacing w:after="200" w:line="276" w:lineRule="auto"/>
      <w:ind w:left="720"/>
      <w:contextualSpacing/>
    </w:pPr>
  </w:style>
  <w:style w:type="paragraph" w:styleId="NormalWeb">
    <w:name w:val="Normal (Web)"/>
    <w:basedOn w:val="Normal"/>
    <w:uiPriority w:val="99"/>
    <w:unhideWhenUsed/>
    <w:rsid w:val="00657AA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font-secondary">
    <w:name w:val="font-secondary"/>
    <w:basedOn w:val="Policepardfaut"/>
    <w:rsid w:val="00657AA3"/>
  </w:style>
  <w:style w:type="character" w:styleId="Marquedecommentaire">
    <w:name w:val="annotation reference"/>
    <w:basedOn w:val="Policepardfaut"/>
    <w:uiPriority w:val="99"/>
    <w:semiHidden/>
    <w:unhideWhenUsed/>
    <w:rsid w:val="00814F83"/>
    <w:rPr>
      <w:sz w:val="16"/>
      <w:szCs w:val="16"/>
    </w:rPr>
  </w:style>
  <w:style w:type="character" w:styleId="Lienhypertexte">
    <w:name w:val="Hyperlink"/>
    <w:basedOn w:val="Policepardfaut"/>
    <w:uiPriority w:val="99"/>
    <w:semiHidden/>
    <w:unhideWhenUsed/>
    <w:rsid w:val="006B4AEE"/>
    <w:rPr>
      <w:color w:val="0000FF"/>
      <w:u w:val="single"/>
    </w:rPr>
  </w:style>
  <w:style w:type="character" w:customStyle="1" w:styleId="text-quaternary">
    <w:name w:val="text-quaternary"/>
    <w:basedOn w:val="Policepardfaut"/>
    <w:rsid w:val="006414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Article.do?cidTexte=LEGITEXT000006072050&amp;idArticle=LEGIARTI000006904415&amp;dateTexte=&amp;categorieLien=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creps-rhonealpes.sports.gouv.fr/wp-content/uploads/listing-absences-justifiees-stagiaire.pdf" TargetMode="External"/><Relationship Id="rId4" Type="http://schemas.openxmlformats.org/officeDocument/2006/relationships/settings" Target="settings.xml"/><Relationship Id="rId9" Type="http://schemas.openxmlformats.org/officeDocument/2006/relationships/hyperlink" Target="https://www.opcoep.fr/question-formation/recruter/signer-un-contrat-d-apprentissage/l-employeur-doit-il-participer-au-financement-de-la-formation-des-apprenti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28AD3-76E9-47C6-BE44-0D2F4D778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12</Pages>
  <Words>4703</Words>
  <Characters>26155</Characters>
  <Application>Microsoft Office Word</Application>
  <DocSecurity>0</DocSecurity>
  <Lines>408</Lines>
  <Paragraphs>217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remob</dc:creator>
  <cp:keywords/>
  <dc:description/>
  <cp:lastModifiedBy>duroch julie</cp:lastModifiedBy>
  <cp:revision>5</cp:revision>
  <dcterms:created xsi:type="dcterms:W3CDTF">2026-03-04T11:12:00Z</dcterms:created>
  <dcterms:modified xsi:type="dcterms:W3CDTF">2026-03-18T12:12:00Z</dcterms:modified>
</cp:coreProperties>
</file>